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7B3E" w:rsidRDefault="00C15D0A">
      <w:pPr>
        <w:jc w:val="center"/>
        <w:rPr>
          <w:b/>
          <w:caps/>
        </w:rPr>
      </w:pPr>
      <w:r>
        <w:rPr>
          <w:b/>
          <w:caps/>
        </w:rPr>
        <w:t>Uchwała Nr XXXII/305/2021</w:t>
      </w:r>
      <w:r>
        <w:rPr>
          <w:b/>
          <w:caps/>
        </w:rPr>
        <w:br/>
        <w:t>Rady Gminy Wilkowice</w:t>
      </w:r>
    </w:p>
    <w:p w:rsidR="00A77B3E" w:rsidRDefault="00C15D0A">
      <w:pPr>
        <w:spacing w:before="280" w:after="280"/>
        <w:jc w:val="center"/>
        <w:rPr>
          <w:b/>
          <w:caps/>
        </w:rPr>
      </w:pPr>
      <w:r>
        <w:t>z dnia 31 sierpnia 2021 r.</w:t>
      </w:r>
    </w:p>
    <w:p w:rsidR="00A77B3E" w:rsidRDefault="00C15D0A">
      <w:pPr>
        <w:keepNext/>
        <w:spacing w:after="480"/>
        <w:jc w:val="center"/>
      </w:pPr>
      <w:r>
        <w:rPr>
          <w:b/>
        </w:rPr>
        <w:t xml:space="preserve">w sprawie </w:t>
      </w:r>
      <w:bookmarkStart w:id="0" w:name="_GoBack"/>
      <w:r>
        <w:rPr>
          <w:b/>
        </w:rPr>
        <w:t>zbycia udziałów Gminy Wilkowice w Beskid Żywiec Spółka z ograniczoną odpowiedzialnością</w:t>
      </w:r>
      <w:bookmarkEnd w:id="0"/>
    </w:p>
    <w:p w:rsidR="00A77B3E" w:rsidRDefault="00C15D0A">
      <w:pPr>
        <w:keepLines/>
        <w:spacing w:before="120" w:after="120"/>
        <w:ind w:firstLine="227"/>
      </w:pPr>
      <w:r>
        <w:t xml:space="preserve">Na podstawie art. 18 ust. 1 i ust. 2 pkt 9 lit. g ustawy z dnia 8 marca 1990 r. </w:t>
      </w:r>
      <w:r>
        <w:t>o samorządzie gminnym (</w:t>
      </w:r>
      <w:proofErr w:type="spellStart"/>
      <w:r>
        <w:t>t.j</w:t>
      </w:r>
      <w:proofErr w:type="spellEnd"/>
      <w:r>
        <w:t>. Dz. U. z 2021 r. poz. 1372) oraz art. 12 ust. 2 i 3 ustawy z dnia 20 grudnia 1996 r. o gospodarce komunalnej (</w:t>
      </w:r>
      <w:proofErr w:type="spellStart"/>
      <w:r>
        <w:t>t.j</w:t>
      </w:r>
      <w:proofErr w:type="spellEnd"/>
      <w:r>
        <w:t>. Dz. U. z 2021 r. poz. 679)</w:t>
      </w:r>
    </w:p>
    <w:p w:rsidR="00A77B3E" w:rsidRDefault="00C15D0A">
      <w:pPr>
        <w:spacing w:before="120" w:after="120"/>
        <w:jc w:val="center"/>
        <w:rPr>
          <w:b/>
        </w:rPr>
      </w:pPr>
      <w:r>
        <w:rPr>
          <w:b/>
        </w:rPr>
        <w:t>Rada Gminy Wilkowice uchwala, co następuje:</w:t>
      </w:r>
    </w:p>
    <w:p w:rsidR="00A77B3E" w:rsidRDefault="00C15D0A">
      <w:pPr>
        <w:keepLines/>
        <w:spacing w:before="120" w:after="120"/>
        <w:ind w:firstLine="340"/>
      </w:pPr>
      <w:r>
        <w:rPr>
          <w:b/>
        </w:rPr>
        <w:t>§ 1. </w:t>
      </w:r>
      <w:r>
        <w:t>Wyraża się zgodę na prowadzenie dział</w:t>
      </w:r>
      <w:r>
        <w:t>ań zmierzających do zbycia przez Gminę Wilkowice wszystkich udziałów, w ilości 54, w Beskid Żywiec Sp. z o. o. z siedzibą w Żywcu.</w:t>
      </w:r>
    </w:p>
    <w:p w:rsidR="00A77B3E" w:rsidRDefault="00C15D0A">
      <w:pPr>
        <w:keepLines/>
        <w:spacing w:before="120" w:after="120"/>
        <w:ind w:firstLine="340"/>
      </w:pPr>
      <w:r>
        <w:rPr>
          <w:b/>
        </w:rPr>
        <w:t>§ 2. </w:t>
      </w:r>
      <w:r>
        <w:t>Wykonanie uchwały powierza się Wójtowi Gminy Wilkowice.</w:t>
      </w:r>
    </w:p>
    <w:p w:rsidR="00A77B3E" w:rsidRDefault="00C15D0A">
      <w:pPr>
        <w:keepNext/>
        <w:keepLines/>
        <w:spacing w:before="120" w:after="120"/>
        <w:ind w:firstLine="340"/>
      </w:pPr>
      <w:r>
        <w:rPr>
          <w:b/>
        </w:rPr>
        <w:t>§ 3. </w:t>
      </w:r>
      <w:r>
        <w:t>Uchwała wchodzi w życie z dniem podjęcia.</w:t>
      </w:r>
    </w:p>
    <w:p w:rsidR="00A77B3E" w:rsidRDefault="00A77B3E">
      <w:pPr>
        <w:keepNext/>
        <w:keepLines/>
        <w:spacing w:before="120" w:after="120"/>
        <w:ind w:firstLine="340"/>
      </w:pPr>
    </w:p>
    <w:p w:rsidR="00A77B3E" w:rsidRDefault="00C15D0A">
      <w:pPr>
        <w:keepNext/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33"/>
        <w:gridCol w:w="4933"/>
      </w:tblGrid>
      <w:tr w:rsidR="00DB13D6"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B13D6" w:rsidRDefault="00DB13D6">
            <w:pPr>
              <w:keepNext/>
              <w:keepLines/>
              <w:jc w:val="left"/>
              <w:rPr>
                <w:color w:val="000000"/>
                <w:szCs w:val="22"/>
              </w:rPr>
            </w:pP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B13D6" w:rsidRDefault="00C15D0A">
            <w:pPr>
              <w:keepNext/>
              <w:keepLines/>
              <w:spacing w:before="560" w:after="560"/>
              <w:ind w:left="1134" w:right="1134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Przewodnicząc</w:t>
            </w:r>
            <w:r>
              <w:rPr>
                <w:color w:val="000000"/>
                <w:szCs w:val="22"/>
              </w:rPr>
              <w:t>y Rady Gminy</w:t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b/>
              </w:rPr>
              <w:t>mgr Marcin Kwiatek</w:t>
            </w:r>
          </w:p>
        </w:tc>
      </w:tr>
    </w:tbl>
    <w:p w:rsidR="00A77B3E" w:rsidRDefault="00A77B3E">
      <w:pPr>
        <w:keepNext/>
        <w:sectPr w:rsidR="00A77B3E">
          <w:footerReference w:type="default" r:id="rId6"/>
          <w:endnotePr>
            <w:numFmt w:val="decimal"/>
          </w:endnotePr>
          <w:pgSz w:w="11906" w:h="16838"/>
          <w:pgMar w:top="992" w:right="1020" w:bottom="992" w:left="1020" w:header="708" w:footer="708" w:gutter="0"/>
          <w:cols w:space="708"/>
          <w:docGrid w:linePitch="360"/>
        </w:sectPr>
      </w:pPr>
    </w:p>
    <w:p w:rsidR="00DB13D6" w:rsidRDefault="00DB13D6">
      <w:pPr>
        <w:jc w:val="left"/>
        <w:rPr>
          <w:color w:val="000000"/>
          <w:szCs w:val="20"/>
          <w:shd w:val="clear" w:color="auto" w:fill="FFFFFF"/>
          <w:lang w:val="x-none" w:eastAsia="en-US" w:bidi="ar-SA"/>
        </w:rPr>
      </w:pPr>
    </w:p>
    <w:p w:rsidR="00DB13D6" w:rsidRDefault="00C15D0A">
      <w:pPr>
        <w:spacing w:line="360" w:lineRule="auto"/>
        <w:jc w:val="center"/>
        <w:rPr>
          <w:b/>
          <w:caps/>
          <w:color w:val="000000"/>
          <w:szCs w:val="20"/>
          <w:shd w:val="clear" w:color="auto" w:fill="FFFFFF"/>
          <w:lang w:val="x-none" w:eastAsia="en-US" w:bidi="ar-SA"/>
        </w:rPr>
      </w:pPr>
      <w:r>
        <w:rPr>
          <w:b/>
          <w:caps/>
          <w:color w:val="000000"/>
          <w:szCs w:val="20"/>
          <w:shd w:val="clear" w:color="auto" w:fill="FFFFFF"/>
          <w:lang w:val="x-none" w:eastAsia="en-US" w:bidi="ar-SA"/>
        </w:rPr>
        <w:t>uzasadnienie</w:t>
      </w:r>
    </w:p>
    <w:p w:rsidR="00DB13D6" w:rsidRDefault="00C15D0A">
      <w:pPr>
        <w:spacing w:line="360" w:lineRule="auto"/>
        <w:rPr>
          <w:color w:val="000000"/>
          <w:szCs w:val="20"/>
          <w:shd w:val="clear" w:color="auto" w:fill="FFFFFF"/>
          <w:lang w:val="x-none" w:eastAsia="en-US" w:bidi="ar-SA"/>
        </w:rPr>
      </w:pPr>
      <w:r>
        <w:rPr>
          <w:color w:val="000000"/>
          <w:szCs w:val="20"/>
          <w:shd w:val="clear" w:color="auto" w:fill="FFFFFF"/>
          <w:lang w:val="x-none" w:eastAsia="en-US" w:bidi="ar-SA"/>
        </w:rPr>
        <w:t xml:space="preserve">Gmina Wilkowice jest wspólnikiem Beskid Żywiec </w:t>
      </w:r>
      <w:r>
        <w:rPr>
          <w:color w:val="000000"/>
          <w:szCs w:val="20"/>
          <w:shd w:val="clear" w:color="auto" w:fill="FFFFFF"/>
          <w:lang w:val="x-none" w:eastAsia="en-US" w:bidi="ar-SA"/>
        </w:rPr>
        <w:t>Spółki z Ograniczoną Odpowiedzialnością posiadającym udziały w ilości 54 o łącznej wartości 54.000,00 zł. Gmina do Spółki tej przystąpiła w 1995 r. w celu realizacji zadania gminnego w zakresie gospodarki odpadami. Aktualnie gmina Wilkowice, podobnie jak p</w:t>
      </w:r>
      <w:r>
        <w:rPr>
          <w:color w:val="000000"/>
          <w:szCs w:val="20"/>
          <w:shd w:val="clear" w:color="auto" w:fill="FFFFFF"/>
          <w:lang w:val="x-none" w:eastAsia="en-US" w:bidi="ar-SA"/>
        </w:rPr>
        <w:t>ozostałe gminy powiatu bielskiego, jest związana porozumieniem międzygminnym z 10.01.2013 r. z miastem Bielsko-Biała w przedmiocie gospodarki odpadami komunalnymi, w tym w zakresie utrzymania i eksploatacji regionalnej instalacji do przetwarzania odpadów k</w:t>
      </w:r>
      <w:r>
        <w:rPr>
          <w:color w:val="000000"/>
          <w:szCs w:val="20"/>
          <w:shd w:val="clear" w:color="auto" w:fill="FFFFFF"/>
          <w:lang w:val="x-none" w:eastAsia="en-US" w:bidi="ar-SA"/>
        </w:rPr>
        <w:t>omunalnych i nie korzysta z działalności i usług Spółki Beskid. W związku z powyższym utrzymywanie statusu wspólnika Beskid Żywiec Sp. z o.o. jest bezprzedmiotowe.</w:t>
      </w:r>
    </w:p>
    <w:p w:rsidR="00DB13D6" w:rsidRDefault="00C15D0A">
      <w:pPr>
        <w:spacing w:line="360" w:lineRule="auto"/>
        <w:rPr>
          <w:color w:val="000000"/>
          <w:szCs w:val="20"/>
          <w:shd w:val="clear" w:color="auto" w:fill="FFFFFF"/>
          <w:lang w:val="x-none" w:eastAsia="en-US" w:bidi="ar-SA"/>
        </w:rPr>
      </w:pPr>
      <w:r>
        <w:rPr>
          <w:color w:val="000000"/>
          <w:szCs w:val="20"/>
          <w:shd w:val="clear" w:color="auto" w:fill="FFFFFF"/>
          <w:lang w:val="x-none" w:eastAsia="en-US" w:bidi="ar-SA"/>
        </w:rPr>
        <w:t>Zgodnie z umową spółki z o.o. (tekst jednolity przyjęty uchwałą nr 2/2019 NZG w dniu 30.09.2</w:t>
      </w:r>
      <w:r>
        <w:rPr>
          <w:color w:val="000000"/>
          <w:szCs w:val="20"/>
          <w:shd w:val="clear" w:color="auto" w:fill="FFFFFF"/>
          <w:lang w:val="x-none" w:eastAsia="en-US" w:bidi="ar-SA"/>
        </w:rPr>
        <w:t xml:space="preserve">019 r. </w:t>
      </w:r>
      <w:proofErr w:type="spellStart"/>
      <w:r>
        <w:rPr>
          <w:color w:val="000000"/>
          <w:szCs w:val="20"/>
          <w:shd w:val="clear" w:color="auto" w:fill="FFFFFF"/>
          <w:lang w:val="x-none" w:eastAsia="en-US" w:bidi="ar-SA"/>
        </w:rPr>
        <w:t>Akt.Not.Rep.A</w:t>
      </w:r>
      <w:proofErr w:type="spellEnd"/>
      <w:r>
        <w:rPr>
          <w:color w:val="000000"/>
          <w:szCs w:val="20"/>
          <w:shd w:val="clear" w:color="auto" w:fill="FFFFFF"/>
          <w:lang w:val="x-none" w:eastAsia="en-US" w:bidi="ar-SA"/>
        </w:rPr>
        <w:t>. nr 2878/2019) zbycie udziałów w spółce wymaga zgody Zgromadzenia Wspólników. W przypadku wyrażenia takiej zgody pozostałym wspólnikom przysługuje prawo pierwszeństwa zakupu. Gmina Wilkowice w dniu 1 czerwca 2021 r. poinformowała Wspól</w:t>
      </w:r>
      <w:r>
        <w:rPr>
          <w:color w:val="000000"/>
          <w:szCs w:val="20"/>
          <w:shd w:val="clear" w:color="auto" w:fill="FFFFFF"/>
          <w:lang w:val="x-none" w:eastAsia="en-US" w:bidi="ar-SA"/>
        </w:rPr>
        <w:t>ników o zamiarze zbycia udziałów w Spółce, prosząc spółkę o wyrażenie zgody na sprzedaż udziałów oraz o wezwanie wspólników do wykonania prawa pierwszeństwa w nabyciu udziałów.</w:t>
      </w:r>
    </w:p>
    <w:p w:rsidR="00DB13D6" w:rsidRDefault="00DB13D6">
      <w:pPr>
        <w:spacing w:line="360" w:lineRule="auto"/>
        <w:rPr>
          <w:color w:val="000000"/>
          <w:szCs w:val="20"/>
          <w:shd w:val="clear" w:color="auto" w:fill="FFFFFF"/>
          <w:lang w:val="x-none" w:eastAsia="en-US" w:bidi="ar-SA"/>
        </w:rPr>
      </w:pPr>
    </w:p>
    <w:p w:rsidR="00DB13D6" w:rsidRDefault="00C15D0A">
      <w:pPr>
        <w:spacing w:line="360" w:lineRule="auto"/>
        <w:rPr>
          <w:color w:val="000000"/>
          <w:szCs w:val="20"/>
          <w:shd w:val="clear" w:color="auto" w:fill="FFFFFF"/>
          <w:lang w:val="x-none" w:eastAsia="en-US" w:bidi="ar-SA"/>
        </w:rPr>
      </w:pPr>
      <w:r>
        <w:rPr>
          <w:color w:val="000000"/>
          <w:szCs w:val="20"/>
          <w:shd w:val="clear" w:color="auto" w:fill="FFFFFF"/>
          <w:lang w:val="x-none" w:eastAsia="en-US" w:bidi="ar-SA"/>
        </w:rPr>
        <w:t xml:space="preserve">Przedmiotem najbliższego Nadzwyczajnego Zgromadzenia Wspólników Beskid Żywiec </w:t>
      </w:r>
      <w:r>
        <w:rPr>
          <w:color w:val="000000"/>
          <w:szCs w:val="20"/>
          <w:shd w:val="clear" w:color="auto" w:fill="FFFFFF"/>
          <w:lang w:val="x-none" w:eastAsia="en-US" w:bidi="ar-SA"/>
        </w:rPr>
        <w:t>Spółki z o.o. będzie projekt uchwały w tym przedmiocie. W przypadku pozytywnej uchwały Zgromadzenia Wspólników zbycie udziałów nastąpi zgodnie z postanowieniami wyżej przywołanej umowy. Gmina Wilkowice uzyskała ustną deklarację Gminy Żywiec o woli skorzyst</w:t>
      </w:r>
      <w:r>
        <w:rPr>
          <w:color w:val="000000"/>
          <w:szCs w:val="20"/>
          <w:shd w:val="clear" w:color="auto" w:fill="FFFFFF"/>
          <w:lang w:val="x-none" w:eastAsia="en-US" w:bidi="ar-SA"/>
        </w:rPr>
        <w:t>ania z pierwszeństwa nabycia udziałów Gminy Wilkowice. W przypadku negatywnej uchwały Zgromadzenia Wspólników, Wójt Gminy podejmie działania zmierzające do zbycia udziałów zgodnie z ustawą z dnia 20 grudnia 1996 r. o gospodarce komunalnej (</w:t>
      </w:r>
      <w:proofErr w:type="spellStart"/>
      <w:r>
        <w:rPr>
          <w:color w:val="000000"/>
          <w:szCs w:val="20"/>
          <w:u w:color="000000"/>
          <w:shd w:val="clear" w:color="auto" w:fill="FFFFFF"/>
          <w:lang w:val="x-none" w:eastAsia="en-US" w:bidi="ar-SA"/>
        </w:rPr>
        <w:t>t.j</w:t>
      </w:r>
      <w:proofErr w:type="spellEnd"/>
      <w:r>
        <w:rPr>
          <w:color w:val="000000"/>
          <w:szCs w:val="20"/>
          <w:u w:color="000000"/>
          <w:shd w:val="clear" w:color="auto" w:fill="FFFFFF"/>
          <w:lang w:val="x-none" w:eastAsia="en-US" w:bidi="ar-SA"/>
        </w:rPr>
        <w:t>. Dz. U. z 20</w:t>
      </w:r>
      <w:r>
        <w:rPr>
          <w:color w:val="000000"/>
          <w:szCs w:val="20"/>
          <w:u w:color="000000"/>
          <w:shd w:val="clear" w:color="auto" w:fill="FFFFFF"/>
          <w:lang w:val="x-none" w:eastAsia="en-US" w:bidi="ar-SA"/>
        </w:rPr>
        <w:t>21 r. poz. 679</w:t>
      </w:r>
      <w:r>
        <w:rPr>
          <w:color w:val="000000"/>
          <w:szCs w:val="20"/>
          <w:shd w:val="clear" w:color="auto" w:fill="FFFFFF"/>
          <w:lang w:val="x-none" w:eastAsia="en-US" w:bidi="ar-SA"/>
        </w:rPr>
        <w:t>) oraz stosowaną odpowiednio ustawą z dnia 16 grudnia 2016 r. o zasadach zarządzania mieniem państwowym (Dz.U. z 20</w:t>
      </w:r>
      <w:r>
        <w:rPr>
          <w:color w:val="000000"/>
          <w:szCs w:val="20"/>
          <w:shd w:val="clear" w:color="auto" w:fill="FFFFFF"/>
        </w:rPr>
        <w:t>20</w:t>
      </w:r>
      <w:r>
        <w:rPr>
          <w:color w:val="000000"/>
          <w:szCs w:val="20"/>
          <w:shd w:val="clear" w:color="auto" w:fill="FFFFFF"/>
          <w:lang w:val="x-none" w:eastAsia="en-US" w:bidi="ar-SA"/>
        </w:rPr>
        <w:t xml:space="preserve"> r., poz.</w:t>
      </w:r>
      <w:r>
        <w:rPr>
          <w:color w:val="000000"/>
          <w:szCs w:val="20"/>
          <w:shd w:val="clear" w:color="auto" w:fill="FFFFFF"/>
        </w:rPr>
        <w:t>735</w:t>
      </w:r>
      <w:r>
        <w:rPr>
          <w:color w:val="000000"/>
          <w:szCs w:val="20"/>
          <w:shd w:val="clear" w:color="auto" w:fill="FFFFFF"/>
          <w:lang w:val="x-none" w:eastAsia="en-US" w:bidi="ar-SA"/>
        </w:rPr>
        <w:t xml:space="preserve"> ze zm.).</w:t>
      </w:r>
    </w:p>
    <w:p w:rsidR="00DB13D6" w:rsidRDefault="00DB13D6">
      <w:pPr>
        <w:spacing w:line="360" w:lineRule="auto"/>
        <w:rPr>
          <w:color w:val="000000"/>
          <w:szCs w:val="20"/>
          <w:shd w:val="clear" w:color="auto" w:fill="FFFFFF"/>
          <w:lang w:val="x-none" w:eastAsia="en-US" w:bidi="ar-SA"/>
        </w:rPr>
      </w:pPr>
    </w:p>
    <w:p w:rsidR="00DB13D6" w:rsidRDefault="00C15D0A">
      <w:pPr>
        <w:spacing w:line="360" w:lineRule="auto"/>
        <w:rPr>
          <w:color w:val="000000"/>
          <w:szCs w:val="20"/>
          <w:shd w:val="clear" w:color="auto" w:fill="FFFFFF"/>
          <w:lang w:val="x-none" w:eastAsia="en-US" w:bidi="ar-SA"/>
        </w:rPr>
      </w:pPr>
      <w:r>
        <w:rPr>
          <w:color w:val="000000"/>
          <w:szCs w:val="20"/>
          <w:shd w:val="clear" w:color="auto" w:fill="FFFFFF"/>
          <w:lang w:val="x-none" w:eastAsia="en-US" w:bidi="ar-SA"/>
        </w:rPr>
        <w:t>W związku z nieokreśleniem przez Radę Gminy Wilkowice zasad wnoszenia, cofania i zbywania udziałów i a</w:t>
      </w:r>
      <w:r>
        <w:rPr>
          <w:color w:val="000000"/>
          <w:szCs w:val="20"/>
          <w:shd w:val="clear" w:color="auto" w:fill="FFFFFF"/>
          <w:lang w:val="x-none" w:eastAsia="en-US" w:bidi="ar-SA"/>
        </w:rPr>
        <w:t>kcji przez wójta na podstawie art.18 ust.2 pkt 9 lit. g ustawy z dnia 8 marca 1990 r. o samorządzie gminnym (</w:t>
      </w:r>
      <w:proofErr w:type="spellStart"/>
      <w:r>
        <w:rPr>
          <w:color w:val="000000"/>
          <w:szCs w:val="20"/>
          <w:shd w:val="clear" w:color="auto" w:fill="FFFFFF"/>
          <w:lang w:val="x-none" w:eastAsia="en-US" w:bidi="ar-SA"/>
        </w:rPr>
        <w:t>t.j</w:t>
      </w:r>
      <w:proofErr w:type="spellEnd"/>
      <w:r>
        <w:rPr>
          <w:color w:val="000000"/>
          <w:szCs w:val="20"/>
          <w:shd w:val="clear" w:color="auto" w:fill="FFFFFF"/>
          <w:lang w:val="x-none" w:eastAsia="en-US" w:bidi="ar-SA"/>
        </w:rPr>
        <w:t>. Dz. U. z 202</w:t>
      </w:r>
      <w:r>
        <w:rPr>
          <w:color w:val="000000"/>
          <w:szCs w:val="20"/>
          <w:shd w:val="clear" w:color="auto" w:fill="FFFFFF"/>
        </w:rPr>
        <w:t>1</w:t>
      </w:r>
      <w:r>
        <w:rPr>
          <w:color w:val="000000"/>
          <w:szCs w:val="20"/>
          <w:shd w:val="clear" w:color="auto" w:fill="FFFFFF"/>
          <w:lang w:val="x-none" w:eastAsia="en-US" w:bidi="ar-SA"/>
        </w:rPr>
        <w:t xml:space="preserve"> r. poz. </w:t>
      </w:r>
      <w:r>
        <w:rPr>
          <w:color w:val="000000"/>
          <w:szCs w:val="20"/>
          <w:shd w:val="clear" w:color="auto" w:fill="FFFFFF"/>
        </w:rPr>
        <w:t>1372</w:t>
      </w:r>
      <w:r>
        <w:rPr>
          <w:color w:val="000000"/>
          <w:szCs w:val="20"/>
          <w:shd w:val="clear" w:color="auto" w:fill="FFFFFF"/>
          <w:lang w:val="x-none" w:eastAsia="en-US" w:bidi="ar-SA"/>
        </w:rPr>
        <w:t>)</w:t>
      </w:r>
      <w:r>
        <w:rPr>
          <w:color w:val="000000"/>
          <w:szCs w:val="20"/>
          <w:shd w:val="clear" w:color="auto" w:fill="FFFFFF"/>
        </w:rPr>
        <w:t>,</w:t>
      </w:r>
      <w:r>
        <w:rPr>
          <w:color w:val="000000"/>
          <w:szCs w:val="20"/>
          <w:shd w:val="clear" w:color="auto" w:fill="FFFFFF"/>
          <w:lang w:val="x-none" w:eastAsia="en-US" w:bidi="ar-SA"/>
        </w:rPr>
        <w:t xml:space="preserve"> proponuje się podjęcie uchwały w przedstawionej treści.</w:t>
      </w:r>
    </w:p>
    <w:p w:rsidR="00DB13D6" w:rsidRDefault="00DB13D6">
      <w:pPr>
        <w:spacing w:line="360" w:lineRule="auto"/>
        <w:rPr>
          <w:color w:val="000000"/>
          <w:szCs w:val="20"/>
          <w:shd w:val="clear" w:color="auto" w:fill="FFFFFF"/>
          <w:lang w:val="x-none" w:eastAsia="en-US" w:bidi="ar-SA"/>
        </w:rPr>
      </w:pPr>
    </w:p>
    <w:sectPr w:rsidR="00DB13D6">
      <w:footerReference w:type="default" r:id="rId7"/>
      <w:pgSz w:w="11907" w:h="16839" w:code="9"/>
      <w:pgMar w:top="1440" w:right="862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5D0A" w:rsidRDefault="00C15D0A">
      <w:r>
        <w:separator/>
      </w:r>
    </w:p>
  </w:endnote>
  <w:endnote w:type="continuationSeparator" w:id="0">
    <w:p w:rsidR="00C15D0A" w:rsidRDefault="00C15D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DB13D6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DB13D6" w:rsidRDefault="00C15D0A">
          <w:pPr>
            <w:jc w:val="left"/>
            <w:rPr>
              <w:sz w:val="18"/>
            </w:rPr>
          </w:pPr>
          <w:r>
            <w:rPr>
              <w:sz w:val="18"/>
            </w:rPr>
            <w:t>Id: 85E0C686-D423-497C-BF7E-3BFFE54799D9.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DB13D6" w:rsidRDefault="00C15D0A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B53D7F">
            <w:rPr>
              <w:sz w:val="18"/>
            </w:rPr>
            <w:fldChar w:fldCharType="separate"/>
          </w:r>
          <w:r w:rsidR="00B53D7F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DB13D6" w:rsidRDefault="00DB13D6">
    <w:pPr>
      <w:rPr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403"/>
      <w:gridCol w:w="3202"/>
    </w:tblGrid>
    <w:tr w:rsidR="00DB13D6">
      <w:tc>
        <w:tcPr>
          <w:tcW w:w="640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DB13D6" w:rsidRDefault="00C15D0A">
          <w:pPr>
            <w:jc w:val="left"/>
            <w:rPr>
              <w:sz w:val="18"/>
            </w:rPr>
          </w:pPr>
          <w:r>
            <w:rPr>
              <w:sz w:val="18"/>
            </w:rPr>
            <w:t>Id: 85E0C686-D423-497C-BF7E-3BFFE54799D9. Podpisany</w:t>
          </w:r>
        </w:p>
      </w:tc>
      <w:tc>
        <w:tcPr>
          <w:tcW w:w="3202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DB13D6" w:rsidRDefault="00C15D0A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B53D7F">
            <w:rPr>
              <w:sz w:val="18"/>
            </w:rPr>
            <w:fldChar w:fldCharType="separate"/>
          </w:r>
          <w:r w:rsidR="00B53D7F">
            <w:rPr>
              <w:noProof/>
              <w:sz w:val="18"/>
            </w:rPr>
            <w:t>2</w:t>
          </w:r>
          <w:r>
            <w:rPr>
              <w:sz w:val="18"/>
            </w:rPr>
            <w:fldChar w:fldCharType="end"/>
          </w:r>
        </w:p>
      </w:tc>
    </w:tr>
  </w:tbl>
  <w:p w:rsidR="00DB13D6" w:rsidRDefault="00DB13D6">
    <w:pPr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5D0A" w:rsidRDefault="00C15D0A">
      <w:r>
        <w:separator/>
      </w:r>
    </w:p>
  </w:footnote>
  <w:footnote w:type="continuationSeparator" w:id="0">
    <w:p w:rsidR="00C15D0A" w:rsidRDefault="00C15D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2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A77B3E"/>
    <w:rsid w:val="00B53D7F"/>
    <w:rsid w:val="00C15D0A"/>
    <w:rsid w:val="00CA2A55"/>
    <w:rsid w:val="00DB1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85BC499-B1FC-415E-BE0E-AF88EA639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444</Words>
  <Characters>2665</Characters>
  <Application>Microsoft Office Word</Application>
  <DocSecurity>0</DocSecurity>
  <Lines>22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Uchwała Nr XXXII/305/2021 z dnia 31 sierpnia 2021 r.</vt:lpstr>
      <vt:lpstr/>
    </vt:vector>
  </TitlesOfParts>
  <Company>Rada Gminy Wilkowice</Company>
  <LinksUpToDate>false</LinksUpToDate>
  <CharactersWithSpaces>3103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XXXII/305/2021 z dnia 31 sierpnia 2021 r.</dc:title>
  <dc:subject>w sprawie zbycia udziałów Gminy Wilkowice w^Beskid Żywiec Spółka z^ograniczoną odpowiedzialnością</dc:subject>
  <dc:creator>mlempart</dc:creator>
  <cp:lastModifiedBy>Malgorzata Lempart</cp:lastModifiedBy>
  <cp:revision>2</cp:revision>
  <dcterms:created xsi:type="dcterms:W3CDTF">2021-09-03T09:15:00Z</dcterms:created>
  <dcterms:modified xsi:type="dcterms:W3CDTF">2021-09-03T09:15:00Z</dcterms:modified>
  <cp:category>Akt prawny</cp:category>
</cp:coreProperties>
</file>