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277DA" w:rsidP="00B35F78">
            <w:r>
              <w:t xml:space="preserve">                            8/2020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</w:t>
            </w:r>
            <w:r w:rsidR="000277DA">
              <w:rPr>
                <w:sz w:val="20"/>
                <w:szCs w:val="20"/>
              </w:rPr>
              <w:t>–  dz. nr                   3063/2, 3063/6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277DA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OS.6131.133.2020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0277DA">
              <w:rPr>
                <w:sz w:val="20"/>
                <w:szCs w:val="20"/>
              </w:rPr>
              <w:t xml:space="preserve">                              22.07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8E6716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0277DA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0277DA"/>
    <w:rsid w:val="0015051E"/>
    <w:rsid w:val="008E6716"/>
    <w:rsid w:val="00A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2021-12-13T13:02:00Z</dcterms:created>
  <dcterms:modified xsi:type="dcterms:W3CDTF">2021-12-13T13:36:00Z</dcterms:modified>
</cp:coreProperties>
</file>