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DDCD0" w14:textId="6D9D3D26" w:rsidR="00824FAF" w:rsidRPr="00AD7757" w:rsidRDefault="00824FAF" w:rsidP="00160762">
      <w:pPr>
        <w:pStyle w:val="Bezodstpw"/>
        <w:rPr>
          <w:rFonts w:ascii="Times New Roman" w:hAnsi="Times New Roman" w:cs="Times New Roman"/>
          <w:lang w:eastAsia="pl-PL"/>
        </w:rPr>
      </w:pPr>
      <w:r w:rsidRPr="00AD7757">
        <w:rPr>
          <w:rFonts w:ascii="Times New Roman" w:hAnsi="Times New Roman" w:cs="Times New Roman"/>
          <w:lang w:eastAsia="pl-PL"/>
        </w:rPr>
        <w:t>GN.6840.</w:t>
      </w:r>
      <w:r w:rsidR="001C69CF">
        <w:rPr>
          <w:rFonts w:ascii="Times New Roman" w:hAnsi="Times New Roman" w:cs="Times New Roman"/>
          <w:lang w:eastAsia="pl-PL"/>
        </w:rPr>
        <w:t>3</w:t>
      </w:r>
      <w:r w:rsidRPr="00AD7757">
        <w:rPr>
          <w:rFonts w:ascii="Times New Roman" w:hAnsi="Times New Roman" w:cs="Times New Roman"/>
          <w:lang w:eastAsia="pl-PL"/>
        </w:rPr>
        <w:t>.202</w:t>
      </w:r>
      <w:r w:rsidR="0048506F">
        <w:rPr>
          <w:rFonts w:ascii="Times New Roman" w:hAnsi="Times New Roman" w:cs="Times New Roman"/>
          <w:lang w:eastAsia="pl-PL"/>
        </w:rPr>
        <w:t>3</w:t>
      </w:r>
    </w:p>
    <w:p w14:paraId="65ACD082" w14:textId="25A1CF8C" w:rsidR="00126FCD" w:rsidRPr="00AD7757" w:rsidRDefault="00126FCD" w:rsidP="00126F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7757">
        <w:rPr>
          <w:rFonts w:ascii="Times New Roman" w:eastAsia="Times New Roman" w:hAnsi="Times New Roman" w:cs="Times New Roman"/>
          <w:sz w:val="20"/>
          <w:szCs w:val="20"/>
          <w:lang w:eastAsia="pl-PL"/>
        </w:rPr>
        <w:t>GN.ZD.</w:t>
      </w:r>
      <w:r w:rsidR="001C69CF">
        <w:rPr>
          <w:rFonts w:ascii="Times New Roman" w:eastAsia="Times New Roman" w:hAnsi="Times New Roman" w:cs="Times New Roman"/>
          <w:sz w:val="20"/>
          <w:szCs w:val="20"/>
          <w:lang w:eastAsia="pl-PL"/>
        </w:rPr>
        <w:t>0225</w:t>
      </w:r>
      <w:r w:rsidRPr="00AD7757">
        <w:rPr>
          <w:rFonts w:ascii="Times New Roman" w:eastAsia="Times New Roman" w:hAnsi="Times New Roman" w:cs="Times New Roman"/>
          <w:sz w:val="20"/>
          <w:szCs w:val="20"/>
          <w:lang w:eastAsia="pl-PL"/>
        </w:rPr>
        <w:t>.202</w:t>
      </w:r>
      <w:r w:rsidR="0048506F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</w:p>
    <w:p w14:paraId="31C7E6DD" w14:textId="53F304A4" w:rsidR="00824FAF" w:rsidRPr="00AD7757" w:rsidRDefault="001E1926" w:rsidP="00824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D77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Zarządzenie</w:t>
      </w:r>
      <w:r w:rsidR="00824FAF" w:rsidRPr="00AD77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nr </w:t>
      </w:r>
      <w:r w:rsidR="001C69C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142</w:t>
      </w:r>
      <w:r w:rsidR="00824FAF" w:rsidRPr="005B0FB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48506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</w:t>
      </w:r>
    </w:p>
    <w:p w14:paraId="5CF08BBE" w14:textId="77777777" w:rsidR="00824FAF" w:rsidRPr="00AD7757" w:rsidRDefault="00824FAF" w:rsidP="00824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D77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Wójta Gminy Wilkowice</w:t>
      </w:r>
    </w:p>
    <w:p w14:paraId="132DE19A" w14:textId="2B38E3BF" w:rsidR="00824FAF" w:rsidRPr="00AD7757" w:rsidRDefault="004E7E4A" w:rsidP="00824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D77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</w:t>
      </w:r>
      <w:r w:rsidR="00824FAF" w:rsidRPr="00AD77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1C69C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29 lipca</w:t>
      </w:r>
      <w:r w:rsidR="00824FAF" w:rsidRPr="00AD77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202</w:t>
      </w:r>
      <w:r w:rsidR="0048506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</w:t>
      </w:r>
      <w:r w:rsidR="00824FAF" w:rsidRPr="00AD77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14:paraId="623481CC" w14:textId="77777777" w:rsidR="00824FAF" w:rsidRPr="00422F9C" w:rsidRDefault="00824FAF" w:rsidP="00055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645970" w14:textId="78944307" w:rsidR="004E7E4A" w:rsidRPr="00422F9C" w:rsidRDefault="00824FAF" w:rsidP="004E7E4A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sprawie: </w:t>
      </w:r>
      <w:r w:rsidR="000559D4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powołania komisji przetargowej</w:t>
      </w:r>
      <w:r w:rsidR="000C41F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ustalenia regulaminu</w:t>
      </w:r>
      <w:r w:rsidR="00E17387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0559D4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przeprowadzenia </w:t>
      </w:r>
      <w:r w:rsidR="004E7E4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przetargu ustnego nieograniczonego na zbycie nieruchomości gruntowej stanowiącej własność Gminy Wilkowice, oznaczonej jako działki </w:t>
      </w:r>
      <w:r w:rsidR="004E7E4A" w:rsidRPr="00422F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="001C69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1385/40</w:t>
      </w:r>
      <w:r w:rsidR="004E7E4A" w:rsidRPr="00422F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850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położonej w Wilkowicach.</w:t>
      </w:r>
    </w:p>
    <w:p w14:paraId="0BC7C780" w14:textId="4AC115A6" w:rsidR="003A0387" w:rsidRPr="00422F9C" w:rsidRDefault="00824FAF" w:rsidP="001E1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</w:t>
      </w:r>
      <w:r w:rsidR="00C775C1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z art. 30 ust. 1 i ust. 2 pkt 3 ustawy z dnia 8 marca 1990 r. o samorządzie gminnym (t. j. Dz. U. z 202</w:t>
      </w:r>
      <w:r w:rsidR="001C69C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775C1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C69CF">
        <w:rPr>
          <w:rFonts w:ascii="Times New Roman" w:eastAsia="Times New Roman" w:hAnsi="Times New Roman" w:cs="Times New Roman"/>
          <w:sz w:val="24"/>
          <w:szCs w:val="24"/>
          <w:lang w:eastAsia="pl-PL"/>
        </w:rPr>
        <w:t>609</w:t>
      </w:r>
      <w:r w:rsidR="00C775C1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C4B79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</w:t>
      </w:r>
      <w:r w:rsidR="007400C3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37 ust. 1, art. 40 ust. 1 pkt 1 oraz art. 42 </w:t>
      </w:r>
      <w:r w:rsidR="002C4B79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21 sierpnia 1997 r. o gospodarce nieruchomościami (</w:t>
      </w:r>
      <w:r w:rsidR="007400C3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t. j.</w:t>
      </w:r>
      <w:r w:rsidR="002C4B79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00C3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r w:rsidR="002C4B79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z 202</w:t>
      </w:r>
      <w:r w:rsidR="001C69C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C4B79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7400C3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C4B79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00C3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C4B79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1C69CF">
        <w:rPr>
          <w:rFonts w:ascii="Times New Roman" w:eastAsia="Times New Roman" w:hAnsi="Times New Roman" w:cs="Times New Roman"/>
          <w:sz w:val="24"/>
          <w:szCs w:val="24"/>
          <w:lang w:eastAsia="pl-PL"/>
        </w:rPr>
        <w:t>1145</w:t>
      </w:r>
      <w:r w:rsidR="002C4B79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</w:t>
      </w:r>
      <w:r w:rsidR="007400C3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C4B79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378F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="000C41F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§8</w:t>
      </w:r>
      <w:r w:rsidR="00604F5E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Rady Ministrów z dnia 14 września </w:t>
      </w:r>
      <w:r w:rsid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2004 r. w sprawie sposobu i trybu przeprowadzania przetargów oraz rokowań na zbycie nieruchomości</w:t>
      </w:r>
      <w:r w:rsidR="0096378F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(t.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</w:t>
      </w:r>
      <w:r w:rsidR="0096378F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1D3DDA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70308B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1D3DDA">
        <w:rPr>
          <w:rFonts w:ascii="Times New Roman" w:eastAsia="Times New Roman" w:hAnsi="Times New Roman" w:cs="Times New Roman"/>
          <w:sz w:val="24"/>
          <w:szCs w:val="24"/>
          <w:lang w:eastAsia="pl-PL"/>
        </w:rPr>
        <w:t>2213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</w:t>
      </w:r>
      <w:r w:rsidR="0096378F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400C3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A3D3A9E" w14:textId="77777777" w:rsidR="00824FAF" w:rsidRPr="00422F9C" w:rsidRDefault="00824FAF" w:rsidP="003A0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</w:t>
      </w:r>
      <w:r w:rsidR="003A0387" w:rsidRPr="00422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Pr="00422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co następuje:</w:t>
      </w:r>
    </w:p>
    <w:p w14:paraId="69FE6CF4" w14:textId="77777777" w:rsidR="00824FAF" w:rsidRPr="00422F9C" w:rsidRDefault="00824FAF" w:rsidP="00B90D3A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</w:t>
      </w:r>
    </w:p>
    <w:p w14:paraId="60A6B743" w14:textId="38832A29" w:rsidR="00824FAF" w:rsidRPr="00422F9C" w:rsidRDefault="00824FAF" w:rsidP="00B90D3A">
      <w:pPr>
        <w:pStyle w:val="Akapitzlist"/>
        <w:numPr>
          <w:ilvl w:val="0"/>
          <w:numId w:val="5"/>
        </w:numPr>
        <w:spacing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Powołuje się komisję przetargową</w:t>
      </w:r>
      <w:r w:rsidR="00C62F7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przeprowadzenia </w:t>
      </w:r>
      <w:r w:rsidR="003A0387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przetargu ustnego nieograniczonego </w:t>
      </w:r>
      <w:r w:rsidR="00C62F7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na zbycie nieruchomości gruntowej</w:t>
      </w:r>
      <w:r w:rsidR="00E17387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stanowiącej własność Gminy Wilkowice, oznaczonej jako działk</w:t>
      </w:r>
      <w:r w:rsidR="001D3DD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17387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7387" w:rsidRPr="00422F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="001C69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1385/40</w:t>
      </w:r>
      <w:r w:rsidR="001D3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pow. 0,</w:t>
      </w:r>
      <w:r w:rsidR="001C69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1155</w:t>
      </w:r>
      <w:r w:rsidR="001D3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ha </w:t>
      </w:r>
      <w:r w:rsidR="00C62F7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położonej w Wilkowicach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3B75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ogłoszeniem o pr</w:t>
      </w:r>
      <w:r w:rsidR="00B90D3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zetargu z dnia </w:t>
      </w:r>
      <w:r w:rsidR="001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05 lipca </w:t>
      </w:r>
      <w:r w:rsidR="00B90D3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1D3DD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90D3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23B75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następującym 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składzie:</w:t>
      </w:r>
    </w:p>
    <w:p w14:paraId="76D17162" w14:textId="0C889D28" w:rsidR="00824FAF" w:rsidRPr="00422F9C" w:rsidRDefault="004C023F" w:rsidP="00B90D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Jacek Lupa</w:t>
      </w:r>
      <w:r w:rsidR="00C62F7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824FAF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</w:t>
      </w:r>
      <w:r w:rsidR="00C62F7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Komisji,</w:t>
      </w:r>
    </w:p>
    <w:p w14:paraId="1BB2D07A" w14:textId="77777777" w:rsidR="004C023F" w:rsidRDefault="0070308B" w:rsidP="004C023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Katarzyna </w:t>
      </w:r>
      <w:proofErr w:type="spellStart"/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Hanusiak</w:t>
      </w:r>
      <w:proofErr w:type="spellEnd"/>
      <w:r w:rsidR="00C62F7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Członek Komisji,</w:t>
      </w:r>
    </w:p>
    <w:p w14:paraId="76FD08A3" w14:textId="57B6D268" w:rsidR="000B3136" w:rsidRPr="004C023F" w:rsidRDefault="001C69CF" w:rsidP="004C023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23F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Krzyżowska – Członek Komisji</w:t>
      </w:r>
    </w:p>
    <w:p w14:paraId="64415DCF" w14:textId="77777777" w:rsidR="000B3136" w:rsidRPr="00422F9C" w:rsidRDefault="00D23B75" w:rsidP="00B90D3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bezpośrednio przeprowadzającą przetarg jest Przewodniczący Komisji wskazany </w:t>
      </w:r>
      <w:r w:rsidR="00B90D3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w §1 ust. 1 pkt 1).</w:t>
      </w:r>
    </w:p>
    <w:p w14:paraId="3AB8AD22" w14:textId="77777777" w:rsidR="0033463F" w:rsidRPr="00422F9C" w:rsidRDefault="0033463F" w:rsidP="0033463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nieobecności Przewodniczącego, posiedzeniu Komisji przewodniczy kolejny z listy obecny Członek Komisji.</w:t>
      </w:r>
    </w:p>
    <w:p w14:paraId="59D6D082" w14:textId="520297AB" w:rsidR="000B3136" w:rsidRPr="00422F9C" w:rsidRDefault="00D23B75" w:rsidP="00DB47A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odbędzie się w dniu </w:t>
      </w:r>
      <w:r w:rsidR="001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sierpnia 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1D3DD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DB47A2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1C69CF">
        <w:rPr>
          <w:rFonts w:ascii="Times New Roman" w:eastAsia="Times New Roman" w:hAnsi="Times New Roman" w:cs="Times New Roman"/>
          <w:sz w:val="24"/>
          <w:szCs w:val="24"/>
          <w:lang w:eastAsia="pl-PL"/>
        </w:rPr>
        <w:t>środa</w:t>
      </w:r>
      <w:r w:rsidR="00DB47A2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1C69CF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0B3136" w:rsidRPr="00422F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DB47A2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Urzędu Gminy </w:t>
      </w:r>
      <w:r w:rsidR="000B3136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Wilkowicach: 43-365 Wilkowice, ul. Wyzwolenia 25, pok. 201, II </w:t>
      </w:r>
      <w:r w:rsidR="00DB47A2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piętr</w:t>
      </w:r>
      <w:r w:rsidR="001D3DDA">
        <w:rPr>
          <w:rFonts w:ascii="Times New Roman" w:eastAsia="Times New Roman" w:hAnsi="Times New Roman" w:cs="Times New Roman"/>
          <w:sz w:val="24"/>
          <w:szCs w:val="24"/>
          <w:lang w:eastAsia="pl-PL"/>
        </w:rPr>
        <w:t>o.</w:t>
      </w:r>
    </w:p>
    <w:p w14:paraId="2109FF4B" w14:textId="77777777" w:rsidR="00824FAF" w:rsidRPr="00422F9C" w:rsidRDefault="000B3136" w:rsidP="00B90D3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Po rozstrzygnięciu przetargu K</w:t>
      </w:r>
      <w:r w:rsidR="00824FAF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omisja 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przetargowa </w:t>
      </w:r>
      <w:r w:rsidR="00824FAF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ulega rozwiązaniu.</w:t>
      </w:r>
    </w:p>
    <w:p w14:paraId="1793A196" w14:textId="77777777" w:rsidR="00824FAF" w:rsidRPr="00422F9C" w:rsidRDefault="00824FAF" w:rsidP="00B90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</w:t>
      </w:r>
    </w:p>
    <w:p w14:paraId="15AAB9F5" w14:textId="64D9622A" w:rsidR="00C143A3" w:rsidRDefault="000B3136" w:rsidP="00B90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Regulamin I przetargu ustnego nieograniczonego na zbycie nieruchomości gruntowej</w:t>
      </w:r>
      <w:r w:rsidR="00B90D3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stanowiącej własność Gminy Wilkowice, oznaczonej jako dział</w:t>
      </w:r>
      <w:r w:rsidR="001D3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 o numerze ewidencyjnym </w:t>
      </w:r>
      <w:r w:rsidR="001C69CF">
        <w:rPr>
          <w:rFonts w:ascii="Times New Roman" w:eastAsia="Times New Roman" w:hAnsi="Times New Roman" w:cs="Times New Roman"/>
          <w:sz w:val="24"/>
          <w:szCs w:val="24"/>
          <w:lang w:eastAsia="pl-PL"/>
        </w:rPr>
        <w:t>1385/40</w:t>
      </w:r>
      <w:r w:rsidR="001D3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</w:t>
      </w:r>
      <w:r w:rsidR="006855A6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1D3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Wilkowicach</w:t>
      </w:r>
      <w:r w:rsidR="0070308B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90D3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00E1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będący</w:t>
      </w:r>
      <w:r w:rsidR="00B90D3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</w:t>
      </w:r>
      <w:r w:rsidR="001D00E1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iem</w:t>
      </w:r>
      <w:r w:rsidR="00B90D3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 do niniejszego Zarządzenia.</w:t>
      </w:r>
    </w:p>
    <w:p w14:paraId="51ACA3E6" w14:textId="77777777" w:rsidR="00422F9C" w:rsidRPr="00422F9C" w:rsidRDefault="00422F9C" w:rsidP="00B90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189BB9" w14:textId="77777777" w:rsidR="00C143A3" w:rsidRPr="005B0FB4" w:rsidRDefault="00C143A3" w:rsidP="005B0FB4">
      <w:pPr>
        <w:spacing w:after="0"/>
        <w:jc w:val="center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422F9C">
        <w:rPr>
          <w:rFonts w:ascii="Times New Roman" w:hAnsi="Times New Roman" w:cs="Times New Roman"/>
          <w:b/>
          <w:sz w:val="24"/>
          <w:szCs w:val="24"/>
        </w:rPr>
        <w:t>§3</w:t>
      </w:r>
    </w:p>
    <w:p w14:paraId="361AFB00" w14:textId="77777777" w:rsidR="00C143A3" w:rsidRPr="00422F9C" w:rsidRDefault="00C143A3" w:rsidP="00B90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C">
        <w:rPr>
          <w:rStyle w:val="xml-paragraf"/>
          <w:rFonts w:ascii="Times New Roman" w:hAnsi="Times New Roman" w:cs="Times New Roman"/>
          <w:sz w:val="24"/>
          <w:szCs w:val="24"/>
        </w:rPr>
        <w:t>Wykonanie zarządzenia powierza</w:t>
      </w:r>
      <w:r w:rsidR="006E5EF8" w:rsidRPr="00422F9C">
        <w:rPr>
          <w:rStyle w:val="xml-paragraf"/>
          <w:rFonts w:ascii="Times New Roman" w:hAnsi="Times New Roman" w:cs="Times New Roman"/>
          <w:sz w:val="24"/>
          <w:szCs w:val="24"/>
        </w:rPr>
        <w:t xml:space="preserve"> się </w:t>
      </w:r>
      <w:r w:rsidR="00422F9C" w:rsidRPr="00422F9C">
        <w:rPr>
          <w:rStyle w:val="xml-paragraf"/>
          <w:rFonts w:ascii="Times New Roman" w:hAnsi="Times New Roman" w:cs="Times New Roman"/>
          <w:sz w:val="24"/>
          <w:szCs w:val="24"/>
        </w:rPr>
        <w:t>Wójtowi Gminy Wilkowice.</w:t>
      </w:r>
    </w:p>
    <w:p w14:paraId="441BECF7" w14:textId="77777777" w:rsidR="00B90D3A" w:rsidRPr="00422F9C" w:rsidRDefault="00B90D3A" w:rsidP="00B90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5EA1E2" w14:textId="77777777" w:rsidR="00B30F18" w:rsidRPr="00422F9C" w:rsidRDefault="00C143A3" w:rsidP="00B90D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F9C">
        <w:rPr>
          <w:rFonts w:ascii="Times New Roman" w:hAnsi="Times New Roman" w:cs="Times New Roman"/>
          <w:b/>
          <w:sz w:val="24"/>
          <w:szCs w:val="24"/>
        </w:rPr>
        <w:t>§4</w:t>
      </w:r>
    </w:p>
    <w:p w14:paraId="0F75595C" w14:textId="77777777" w:rsidR="00B30F18" w:rsidRDefault="00B30F18" w:rsidP="00B90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F9C">
        <w:rPr>
          <w:rFonts w:ascii="Times New Roman" w:hAnsi="Times New Roman" w:cs="Times New Roman"/>
          <w:sz w:val="24"/>
          <w:szCs w:val="24"/>
        </w:rPr>
        <w:t xml:space="preserve">Zarządzenie  wchodzi w życie z dniem podjęcia. </w:t>
      </w:r>
    </w:p>
    <w:p w14:paraId="2820D1CD" w14:textId="77777777" w:rsidR="004A06C3" w:rsidRDefault="004A06C3" w:rsidP="00B90D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87CA4F" w14:textId="77777777" w:rsidR="004A06C3" w:rsidRDefault="004A06C3" w:rsidP="00B90D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83B1A3" w14:textId="77777777" w:rsidR="004A06C3" w:rsidRDefault="004A06C3" w:rsidP="00B90D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728A" w14:textId="77777777" w:rsidR="004A06C3" w:rsidRDefault="004A06C3" w:rsidP="004A06C3">
      <w:pPr>
        <w:rPr>
          <w:rFonts w:ascii="Times New Roman" w:hAnsi="Times New Roman" w:cs="Times New Roman"/>
          <w:sz w:val="24"/>
          <w:szCs w:val="24"/>
        </w:rPr>
      </w:pPr>
    </w:p>
    <w:p w14:paraId="22268105" w14:textId="51F9016C" w:rsidR="004A06C3" w:rsidRPr="004A06C3" w:rsidRDefault="004A06C3" w:rsidP="004A06C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4A06C3">
        <w:rPr>
          <w:rFonts w:ascii="Times New Roman" w:hAnsi="Times New Roman" w:cs="Times New Roman"/>
          <w:sz w:val="18"/>
          <w:szCs w:val="18"/>
        </w:rPr>
        <w:t xml:space="preserve">Załącznik nr 1 do Zarządzenia Wójta Gminy Wilkowice </w:t>
      </w:r>
    </w:p>
    <w:p w14:paraId="3A304E58" w14:textId="77777777" w:rsidR="004A06C3" w:rsidRPr="004A06C3" w:rsidRDefault="004A06C3" w:rsidP="004A06C3">
      <w:pPr>
        <w:ind w:left="5664" w:firstLine="430"/>
        <w:jc w:val="center"/>
        <w:rPr>
          <w:rFonts w:ascii="Times New Roman" w:hAnsi="Times New Roman" w:cs="Times New Roman"/>
          <w:sz w:val="18"/>
          <w:szCs w:val="18"/>
        </w:rPr>
      </w:pPr>
      <w:r w:rsidRPr="004A06C3">
        <w:rPr>
          <w:rFonts w:ascii="Times New Roman" w:hAnsi="Times New Roman" w:cs="Times New Roman"/>
          <w:sz w:val="18"/>
          <w:szCs w:val="18"/>
        </w:rPr>
        <w:t>Nr 142/2024, z dnia 29 lipca 2024 r.</w:t>
      </w:r>
    </w:p>
    <w:p w14:paraId="6A3A6247" w14:textId="77777777" w:rsidR="004A06C3" w:rsidRPr="004A06C3" w:rsidRDefault="004A06C3" w:rsidP="004A06C3">
      <w:pPr>
        <w:ind w:left="566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9359A" w14:textId="77777777" w:rsidR="004A06C3" w:rsidRPr="004A06C3" w:rsidRDefault="004A06C3" w:rsidP="004A06C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6C3">
        <w:rPr>
          <w:rFonts w:ascii="Times New Roman" w:hAnsi="Times New Roman" w:cs="Times New Roman"/>
          <w:b/>
          <w:bCs/>
          <w:sz w:val="24"/>
          <w:szCs w:val="24"/>
        </w:rPr>
        <w:t>Regulamin przetargu ustnego nieograniczonego</w:t>
      </w:r>
    </w:p>
    <w:p w14:paraId="13EA3FCC" w14:textId="77777777" w:rsidR="004A06C3" w:rsidRPr="004A06C3" w:rsidRDefault="004A06C3" w:rsidP="004A06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E2956" w14:textId="77777777" w:rsidR="004A06C3" w:rsidRPr="004A06C3" w:rsidRDefault="004A06C3" w:rsidP="004A06C3">
      <w:pPr>
        <w:pStyle w:val="Akapitzli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6C3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7AA492DE" w14:textId="77777777" w:rsidR="004A06C3" w:rsidRPr="004A06C3" w:rsidRDefault="004A06C3" w:rsidP="004A06C3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06C3">
        <w:rPr>
          <w:rFonts w:ascii="Times New Roman" w:hAnsi="Times New Roman" w:cs="Times New Roman"/>
          <w:bCs/>
          <w:sz w:val="24"/>
          <w:szCs w:val="24"/>
        </w:rPr>
        <w:t xml:space="preserve">Regulamin określa zasady przeprowadzenia I przetargu ustnego nieograniczonego na zbycie </w:t>
      </w:r>
      <w:r w:rsidRPr="004A06C3">
        <w:rPr>
          <w:rFonts w:ascii="Times New Roman" w:hAnsi="Times New Roman" w:cs="Times New Roman"/>
          <w:sz w:val="24"/>
          <w:szCs w:val="24"/>
        </w:rPr>
        <w:t>nieruchomości gruntowej o pow. 0,1155 ha, stanowiącej własność Gminy Wilkowice, oznaczonej jako działka o numerze ewidencyjnym 1385/40 o pow. 0,1155 ha położonej w Wilkowicach, dla której Wydział VII Ksiąg Wieczystych Sądu Rejonowego w Bielsku-Białej prowadzi Księgę Wieczystą nr BB1B/00135229/3.</w:t>
      </w:r>
    </w:p>
    <w:p w14:paraId="16A34B8F" w14:textId="77777777" w:rsidR="004A06C3" w:rsidRPr="004A06C3" w:rsidRDefault="004A06C3" w:rsidP="004A06C3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6C3">
        <w:rPr>
          <w:rFonts w:ascii="Times New Roman" w:hAnsi="Times New Roman" w:cs="Times New Roman"/>
          <w:bCs/>
          <w:sz w:val="24"/>
          <w:szCs w:val="24"/>
        </w:rPr>
        <w:t>Przetarg odbędzie się w dniu 14 sierpnia 2024 r. o godz. 15</w:t>
      </w:r>
      <w:r w:rsidRPr="004A06C3">
        <w:rPr>
          <w:rFonts w:ascii="Times New Roman" w:hAnsi="Times New Roman" w:cs="Times New Roman"/>
          <w:bCs/>
          <w:sz w:val="24"/>
          <w:szCs w:val="24"/>
          <w:vertAlign w:val="superscript"/>
        </w:rPr>
        <w:t>oo</w:t>
      </w:r>
      <w:r w:rsidRPr="004A06C3">
        <w:rPr>
          <w:rFonts w:ascii="Times New Roman" w:hAnsi="Times New Roman" w:cs="Times New Roman"/>
          <w:bCs/>
          <w:sz w:val="24"/>
          <w:szCs w:val="24"/>
        </w:rPr>
        <w:t xml:space="preserve"> w siedzibie Urzędu Gminy </w:t>
      </w:r>
      <w:r w:rsidRPr="004A06C3">
        <w:rPr>
          <w:rFonts w:ascii="Times New Roman" w:hAnsi="Times New Roman" w:cs="Times New Roman"/>
          <w:bCs/>
          <w:sz w:val="24"/>
          <w:szCs w:val="24"/>
        </w:rPr>
        <w:br/>
        <w:t xml:space="preserve">w Wilkowicach: 43-365 Wilkowice, ul. Wyzwolenia 25, pok. 201, II piętro. </w:t>
      </w:r>
    </w:p>
    <w:p w14:paraId="119658A3" w14:textId="77777777" w:rsidR="004A06C3" w:rsidRPr="004A06C3" w:rsidRDefault="004A06C3" w:rsidP="004A06C3">
      <w:pPr>
        <w:numPr>
          <w:ilvl w:val="0"/>
          <w:numId w:val="7"/>
        </w:numPr>
        <w:tabs>
          <w:tab w:val="left" w:pos="-142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6C3">
        <w:rPr>
          <w:rFonts w:ascii="Times New Roman" w:hAnsi="Times New Roman" w:cs="Times New Roman"/>
          <w:bCs/>
          <w:sz w:val="24"/>
          <w:szCs w:val="24"/>
        </w:rPr>
        <w:t>Cena wywoławcza nieruchomości opisanej w § 1 pkt 1 niniejszego regulaminu, wysokość wadium oraz terminy płatności zostały określone w ogłoszeniu o przetargu.</w:t>
      </w:r>
    </w:p>
    <w:p w14:paraId="4FD314B8" w14:textId="77777777" w:rsidR="004A06C3" w:rsidRPr="004A06C3" w:rsidRDefault="004A06C3" w:rsidP="004A06C3">
      <w:pPr>
        <w:numPr>
          <w:ilvl w:val="0"/>
          <w:numId w:val="7"/>
        </w:numPr>
        <w:tabs>
          <w:tab w:val="left" w:pos="-142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6C3">
        <w:rPr>
          <w:rFonts w:ascii="Times New Roman" w:hAnsi="Times New Roman" w:cs="Times New Roman"/>
          <w:bCs/>
          <w:sz w:val="24"/>
          <w:szCs w:val="24"/>
        </w:rPr>
        <w:t xml:space="preserve">W sprawach nieuregulowanych zapisami niniejszego regulaminu stosuje się odpowiednio przepisy ustawy z dnia 21 sierpnia 1997 r. o gospodarce nieruchomościami (t. j. Dz. U. 2024, </w:t>
      </w:r>
      <w:r w:rsidRPr="004A06C3">
        <w:rPr>
          <w:rFonts w:ascii="Times New Roman" w:hAnsi="Times New Roman" w:cs="Times New Roman"/>
          <w:bCs/>
          <w:sz w:val="24"/>
          <w:szCs w:val="24"/>
        </w:rPr>
        <w:br/>
        <w:t xml:space="preserve">poz. 1145 ze zm.) oraz przepisy Rozporządzenia Rady Ministrów z dnia 14 września 2004 r. </w:t>
      </w:r>
      <w:r w:rsidRPr="004A06C3">
        <w:rPr>
          <w:rFonts w:ascii="Times New Roman" w:hAnsi="Times New Roman" w:cs="Times New Roman"/>
          <w:bCs/>
          <w:sz w:val="24"/>
          <w:szCs w:val="24"/>
        </w:rPr>
        <w:br/>
        <w:t xml:space="preserve">w sprawie sposobu i trybu przeprowadzania przetargów oraz rokowań na zbycie nieruchomości (t. j. Dz. U. z 2021 r., poz. 2213 ze zm.). </w:t>
      </w:r>
    </w:p>
    <w:p w14:paraId="6FCEB6D3" w14:textId="77777777" w:rsidR="004A06C3" w:rsidRPr="004A06C3" w:rsidRDefault="004A06C3" w:rsidP="004A06C3">
      <w:pPr>
        <w:numPr>
          <w:ilvl w:val="0"/>
          <w:numId w:val="7"/>
        </w:numPr>
        <w:tabs>
          <w:tab w:val="left" w:pos="-142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6C3">
        <w:rPr>
          <w:rFonts w:ascii="Times New Roman" w:hAnsi="Times New Roman" w:cs="Times New Roman"/>
          <w:bCs/>
          <w:sz w:val="24"/>
          <w:szCs w:val="24"/>
        </w:rPr>
        <w:t>Celem przetargu jest uzyskanie najwyższej ceny za zbywaną nieruchomość.</w:t>
      </w:r>
    </w:p>
    <w:p w14:paraId="6848B0A4" w14:textId="77777777" w:rsidR="004A06C3" w:rsidRPr="004A06C3" w:rsidRDefault="004A06C3" w:rsidP="004A06C3">
      <w:pPr>
        <w:tabs>
          <w:tab w:val="left" w:pos="-142"/>
        </w:tabs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AD644F" w14:textId="77777777" w:rsidR="004A06C3" w:rsidRPr="004A06C3" w:rsidRDefault="004A06C3" w:rsidP="004A06C3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6C3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61EE17A5" w14:textId="77777777" w:rsidR="004A06C3" w:rsidRPr="004A06C3" w:rsidRDefault="004A06C3" w:rsidP="004A06C3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06C3">
        <w:rPr>
          <w:rFonts w:ascii="Times New Roman" w:hAnsi="Times New Roman" w:cs="Times New Roman"/>
          <w:sz w:val="24"/>
          <w:szCs w:val="24"/>
        </w:rPr>
        <w:t xml:space="preserve">W przetargu mogą brać udział osoby fizyczne i osoby prawne, jeżeli wpłacą wadium </w:t>
      </w:r>
      <w:r w:rsidRPr="004A06C3">
        <w:rPr>
          <w:rFonts w:ascii="Times New Roman" w:hAnsi="Times New Roman" w:cs="Times New Roman"/>
          <w:sz w:val="24"/>
          <w:szCs w:val="24"/>
        </w:rPr>
        <w:br/>
        <w:t>w wysokości i w terminie wyznaczonym w ogłoszeniu o przetargu. Za termin wpłaty wadium przyjmuje się datę wpływu kwoty wadium na rachunek organizatora przetargu najpóźniej do dnia 9 sierpnia  2024 r.</w:t>
      </w:r>
    </w:p>
    <w:p w14:paraId="060DF2D5" w14:textId="77777777" w:rsidR="004A06C3" w:rsidRPr="004A06C3" w:rsidRDefault="004A06C3" w:rsidP="004A06C3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06C3">
        <w:rPr>
          <w:rFonts w:ascii="Times New Roman" w:hAnsi="Times New Roman" w:cs="Times New Roman"/>
          <w:sz w:val="24"/>
          <w:szCs w:val="24"/>
        </w:rPr>
        <w:t xml:space="preserve">Dowód wniesienia wadium przez uczestnika przetargu oraz dokumenty wymienione </w:t>
      </w:r>
      <w:r w:rsidRPr="004A06C3">
        <w:rPr>
          <w:rFonts w:ascii="Times New Roman" w:hAnsi="Times New Roman" w:cs="Times New Roman"/>
          <w:sz w:val="24"/>
          <w:szCs w:val="24"/>
        </w:rPr>
        <w:br/>
        <w:t>w ogłoszeniu o przetargu podlegają przedłożeniu komisji przetargowej przed otwarciem przetargu.</w:t>
      </w:r>
    </w:p>
    <w:p w14:paraId="60297958" w14:textId="77777777" w:rsidR="004A06C3" w:rsidRPr="004A06C3" w:rsidRDefault="004A06C3" w:rsidP="004A06C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6C3">
        <w:rPr>
          <w:rFonts w:ascii="Times New Roman" w:hAnsi="Times New Roman" w:cs="Times New Roman"/>
          <w:b/>
          <w:sz w:val="24"/>
          <w:szCs w:val="24"/>
        </w:rPr>
        <w:t>§ 3</w:t>
      </w:r>
    </w:p>
    <w:p w14:paraId="32210601" w14:textId="77777777" w:rsidR="004A06C3" w:rsidRPr="004A06C3" w:rsidRDefault="004A06C3" w:rsidP="004A06C3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06C3">
        <w:rPr>
          <w:rFonts w:ascii="Times New Roman" w:hAnsi="Times New Roman" w:cs="Times New Roman"/>
          <w:sz w:val="24"/>
          <w:szCs w:val="24"/>
        </w:rPr>
        <w:t>Przetarg przeprowadzi Komisja Przetargowa powołana Zarządzeniem nr 142/2024 Wójta Gminy Wilkowice z dn. 29 lipca 2024 r.</w:t>
      </w:r>
    </w:p>
    <w:p w14:paraId="37F01075" w14:textId="77777777" w:rsidR="004A06C3" w:rsidRPr="004A06C3" w:rsidRDefault="004A06C3" w:rsidP="004A06C3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06C3">
        <w:rPr>
          <w:rFonts w:ascii="Times New Roman" w:hAnsi="Times New Roman" w:cs="Times New Roman"/>
          <w:sz w:val="24"/>
          <w:szCs w:val="24"/>
        </w:rPr>
        <w:t>W przetargu nie mogą uczestniczyć osoby wchodzące w skład komisji przetargowej, oraz osoby bliskie tym osobom, a także osoby, które pozostają z członkami komisji przetargowej w takim stosunku prawnym lub faktycznym, że może budzić to uzasadnione wątpliwości co do bezstronności komisji przetargowej.</w:t>
      </w:r>
    </w:p>
    <w:p w14:paraId="0FB425E8" w14:textId="77777777" w:rsidR="004A06C3" w:rsidRPr="004A06C3" w:rsidRDefault="004A06C3" w:rsidP="004A06C3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D1F011D" w14:textId="77777777" w:rsidR="004A06C3" w:rsidRPr="004A06C3" w:rsidRDefault="004A06C3" w:rsidP="004A06C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6C3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797A621D" w14:textId="77777777" w:rsidR="004A06C3" w:rsidRPr="004A06C3" w:rsidRDefault="004A06C3" w:rsidP="004A06C3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C3">
        <w:rPr>
          <w:rFonts w:ascii="Times New Roman" w:hAnsi="Times New Roman" w:cs="Times New Roman"/>
          <w:sz w:val="24"/>
          <w:szCs w:val="24"/>
        </w:rPr>
        <w:t xml:space="preserve">Przewodniczący komisji przetargowej otwiera przetarg, przekazując oferentom informacje dotyczące: </w:t>
      </w:r>
    </w:p>
    <w:p w14:paraId="6712F5A8" w14:textId="77777777" w:rsidR="004A06C3" w:rsidRPr="004A06C3" w:rsidRDefault="004A06C3" w:rsidP="004A06C3">
      <w:pPr>
        <w:numPr>
          <w:ilvl w:val="1"/>
          <w:numId w:val="15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06C3">
        <w:rPr>
          <w:rFonts w:ascii="Times New Roman" w:hAnsi="Times New Roman" w:cs="Times New Roman"/>
          <w:sz w:val="24"/>
          <w:szCs w:val="24"/>
        </w:rPr>
        <w:t>oznaczenia nieruchomości według księgi wieczystej oraz katastru nieruchomości,</w:t>
      </w:r>
    </w:p>
    <w:p w14:paraId="5D672970" w14:textId="77777777" w:rsidR="004A06C3" w:rsidRPr="004A06C3" w:rsidRDefault="004A06C3" w:rsidP="004A06C3">
      <w:pPr>
        <w:numPr>
          <w:ilvl w:val="1"/>
          <w:numId w:val="15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06C3">
        <w:rPr>
          <w:rFonts w:ascii="Times New Roman" w:hAnsi="Times New Roman" w:cs="Times New Roman"/>
          <w:sz w:val="24"/>
          <w:szCs w:val="24"/>
        </w:rPr>
        <w:t>powierzchni nieruchomości,</w:t>
      </w:r>
    </w:p>
    <w:p w14:paraId="59AD8DBF" w14:textId="77777777" w:rsidR="004A06C3" w:rsidRPr="004A06C3" w:rsidRDefault="004A06C3" w:rsidP="004A06C3">
      <w:pPr>
        <w:numPr>
          <w:ilvl w:val="1"/>
          <w:numId w:val="15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06C3">
        <w:rPr>
          <w:rFonts w:ascii="Times New Roman" w:hAnsi="Times New Roman" w:cs="Times New Roman"/>
          <w:sz w:val="24"/>
          <w:szCs w:val="24"/>
        </w:rPr>
        <w:t>opis nieruchomości,</w:t>
      </w:r>
    </w:p>
    <w:p w14:paraId="7223ACFA" w14:textId="77777777" w:rsidR="004A06C3" w:rsidRPr="004A06C3" w:rsidRDefault="004A06C3" w:rsidP="004A06C3">
      <w:pPr>
        <w:numPr>
          <w:ilvl w:val="1"/>
          <w:numId w:val="15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06C3">
        <w:rPr>
          <w:rFonts w:ascii="Times New Roman" w:hAnsi="Times New Roman" w:cs="Times New Roman"/>
          <w:sz w:val="24"/>
          <w:szCs w:val="24"/>
        </w:rPr>
        <w:t>przeznaczeniu nieruchomości i sposobie jej zagospodarowania,</w:t>
      </w:r>
    </w:p>
    <w:p w14:paraId="5DAFF5CB" w14:textId="77777777" w:rsidR="004A06C3" w:rsidRPr="004A06C3" w:rsidRDefault="004A06C3" w:rsidP="004A06C3">
      <w:pPr>
        <w:numPr>
          <w:ilvl w:val="1"/>
          <w:numId w:val="15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06C3">
        <w:rPr>
          <w:rFonts w:ascii="Times New Roman" w:hAnsi="Times New Roman" w:cs="Times New Roman"/>
          <w:sz w:val="24"/>
          <w:szCs w:val="24"/>
        </w:rPr>
        <w:t>terminu zagospodarowania nieruchomości,</w:t>
      </w:r>
    </w:p>
    <w:p w14:paraId="42755A11" w14:textId="77777777" w:rsidR="004A06C3" w:rsidRPr="004A06C3" w:rsidRDefault="004A06C3" w:rsidP="004A06C3">
      <w:pPr>
        <w:numPr>
          <w:ilvl w:val="1"/>
          <w:numId w:val="15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06C3">
        <w:rPr>
          <w:rFonts w:ascii="Times New Roman" w:hAnsi="Times New Roman" w:cs="Times New Roman"/>
          <w:sz w:val="24"/>
          <w:szCs w:val="24"/>
        </w:rPr>
        <w:t>obciążeń nieruchomości,</w:t>
      </w:r>
    </w:p>
    <w:p w14:paraId="2B0D188A" w14:textId="77777777" w:rsidR="004A06C3" w:rsidRPr="004A06C3" w:rsidRDefault="004A06C3" w:rsidP="004A06C3">
      <w:pPr>
        <w:numPr>
          <w:ilvl w:val="1"/>
          <w:numId w:val="15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06C3">
        <w:rPr>
          <w:rFonts w:ascii="Times New Roman" w:hAnsi="Times New Roman" w:cs="Times New Roman"/>
          <w:sz w:val="24"/>
          <w:szCs w:val="24"/>
        </w:rPr>
        <w:t xml:space="preserve">zobowiązaniach, których przedmiotem jest nieruchomość, </w:t>
      </w:r>
    </w:p>
    <w:p w14:paraId="30734239" w14:textId="77777777" w:rsidR="004A06C3" w:rsidRPr="004A06C3" w:rsidRDefault="004A06C3" w:rsidP="004A06C3">
      <w:pPr>
        <w:numPr>
          <w:ilvl w:val="1"/>
          <w:numId w:val="15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06C3">
        <w:rPr>
          <w:rFonts w:ascii="Times New Roman" w:hAnsi="Times New Roman" w:cs="Times New Roman"/>
          <w:sz w:val="24"/>
          <w:szCs w:val="24"/>
        </w:rPr>
        <w:t>ceny wywoławczej,</w:t>
      </w:r>
    </w:p>
    <w:p w14:paraId="50C04140" w14:textId="77777777" w:rsidR="004A06C3" w:rsidRPr="004A06C3" w:rsidRDefault="004A06C3" w:rsidP="004A06C3">
      <w:pPr>
        <w:numPr>
          <w:ilvl w:val="1"/>
          <w:numId w:val="15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06C3">
        <w:rPr>
          <w:rFonts w:ascii="Times New Roman" w:hAnsi="Times New Roman" w:cs="Times New Roman"/>
          <w:sz w:val="24"/>
          <w:szCs w:val="24"/>
        </w:rPr>
        <w:t>skutków uchylenia się od zawarcia umowy notarialnej,</w:t>
      </w:r>
    </w:p>
    <w:p w14:paraId="7A940518" w14:textId="77777777" w:rsidR="004A06C3" w:rsidRPr="004A06C3" w:rsidRDefault="004A06C3" w:rsidP="004A06C3">
      <w:pPr>
        <w:numPr>
          <w:ilvl w:val="1"/>
          <w:numId w:val="15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06C3">
        <w:rPr>
          <w:rFonts w:ascii="Times New Roman" w:hAnsi="Times New Roman" w:cs="Times New Roman"/>
          <w:sz w:val="24"/>
          <w:szCs w:val="24"/>
        </w:rPr>
        <w:t>podaje do wiadomości imiona i nazwiska lub nazwy albo firmy osób, które wpłaciły wadium i zostały dopuszczone do przetargu.</w:t>
      </w:r>
    </w:p>
    <w:p w14:paraId="1B94698D" w14:textId="77777777" w:rsidR="004A06C3" w:rsidRPr="004A06C3" w:rsidRDefault="004A06C3" w:rsidP="004A06C3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C3">
        <w:rPr>
          <w:rFonts w:ascii="Times New Roman" w:hAnsi="Times New Roman" w:cs="Times New Roman"/>
          <w:sz w:val="24"/>
          <w:szCs w:val="24"/>
        </w:rPr>
        <w:t xml:space="preserve">Informuje, że wpłacenie wadium równoznaczne jest z zapoznaniem się i akceptacją warunków zawartych w ogłoszeniu o przetargu i regulaminie jego przeprowadzenia, jak również </w:t>
      </w:r>
      <w:r w:rsidRPr="004A06C3">
        <w:rPr>
          <w:rFonts w:ascii="Times New Roman" w:hAnsi="Times New Roman" w:cs="Times New Roman"/>
          <w:sz w:val="24"/>
          <w:szCs w:val="24"/>
        </w:rPr>
        <w:br/>
        <w:t>z Rozporządzeniem Rady Ministrów z dnia 14 września 2004 r. w sprawie sposobu i trybu przeprowadzania przetargów oraz rokowań na zbycie nieruchomości (Dz.U. z 2021, poz. 2213</w:t>
      </w:r>
      <w:r w:rsidRPr="004A06C3">
        <w:rPr>
          <w:rFonts w:ascii="Times New Roman" w:hAnsi="Times New Roman" w:cs="Times New Roman"/>
          <w:sz w:val="24"/>
          <w:szCs w:val="24"/>
        </w:rPr>
        <w:br/>
        <w:t xml:space="preserve"> z późn.zm.). </w:t>
      </w:r>
    </w:p>
    <w:p w14:paraId="27A1F534" w14:textId="77777777" w:rsidR="004A06C3" w:rsidRPr="004A06C3" w:rsidRDefault="004A06C3" w:rsidP="004A06C3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C3">
        <w:rPr>
          <w:rFonts w:ascii="Times New Roman" w:hAnsi="Times New Roman" w:cs="Times New Roman"/>
          <w:sz w:val="24"/>
          <w:szCs w:val="24"/>
        </w:rPr>
        <w:t xml:space="preserve">Informuje się o obowiązku przedłożenia przez podmiot zagraniczny, który przetarg wygra, przed podpisaniem umowy notarialnej zezwolenia Ministra Spraw Wewnętrznych i Administracji na nabycie nieruchomości, zgodnie z przepisami ustawy z dnia 24 marca 1920 r. o nabywaniu nieruchomości przez cudzoziemców (DZ. U. z 2017, poz. 2278). Nabywca zobowiązany jest do ustalenia we własnym zakresie czy nabycie nieruchomości będącej przedmiotem przetargu wymaga takiego zezwolenia. </w:t>
      </w:r>
    </w:p>
    <w:p w14:paraId="0B48A176" w14:textId="77777777" w:rsidR="004A06C3" w:rsidRPr="004A06C3" w:rsidRDefault="004A06C3" w:rsidP="004A06C3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C3">
        <w:rPr>
          <w:rFonts w:ascii="Times New Roman" w:hAnsi="Times New Roman" w:cs="Times New Roman"/>
          <w:sz w:val="24"/>
          <w:szCs w:val="24"/>
        </w:rPr>
        <w:t xml:space="preserve">Przyjmuje wyjaśnienia lub oświadczenia zgłoszone przez oferentów. </w:t>
      </w:r>
    </w:p>
    <w:p w14:paraId="7C66EFF9" w14:textId="77777777" w:rsidR="004A06C3" w:rsidRPr="004A06C3" w:rsidRDefault="004A06C3" w:rsidP="004A06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127EF" w14:textId="77777777" w:rsidR="004A06C3" w:rsidRPr="004A06C3" w:rsidRDefault="004A06C3" w:rsidP="004A06C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6C3">
        <w:rPr>
          <w:rFonts w:ascii="Times New Roman" w:hAnsi="Times New Roman" w:cs="Times New Roman"/>
          <w:b/>
          <w:sz w:val="24"/>
          <w:szCs w:val="24"/>
        </w:rPr>
        <w:t>§ 5</w:t>
      </w:r>
    </w:p>
    <w:p w14:paraId="7135B4B1" w14:textId="77777777" w:rsidR="004A06C3" w:rsidRPr="004A06C3" w:rsidRDefault="004A06C3" w:rsidP="004A06C3">
      <w:pPr>
        <w:pStyle w:val="Default"/>
        <w:numPr>
          <w:ilvl w:val="0"/>
          <w:numId w:val="9"/>
        </w:numPr>
        <w:spacing w:line="276" w:lineRule="auto"/>
        <w:ind w:left="426"/>
        <w:jc w:val="both"/>
        <w:rPr>
          <w:color w:val="auto"/>
        </w:rPr>
      </w:pPr>
      <w:r w:rsidRPr="004A06C3">
        <w:rPr>
          <w:color w:val="auto"/>
        </w:rPr>
        <w:t>Przetarg jest ważny bez względu na liczbę uczestników przetargu, jeżeli chociaż jeden uczestnik zaoferował co najmniej jedno postąpienie powyżej ceny wywoławczej.</w:t>
      </w:r>
    </w:p>
    <w:p w14:paraId="3461E556" w14:textId="77777777" w:rsidR="004A06C3" w:rsidRPr="004A06C3" w:rsidRDefault="004A06C3" w:rsidP="004A06C3">
      <w:pPr>
        <w:pStyle w:val="Default"/>
        <w:numPr>
          <w:ilvl w:val="0"/>
          <w:numId w:val="9"/>
        </w:numPr>
        <w:spacing w:line="276" w:lineRule="auto"/>
        <w:ind w:left="426"/>
        <w:jc w:val="both"/>
        <w:rPr>
          <w:color w:val="auto"/>
        </w:rPr>
      </w:pPr>
      <w:r w:rsidRPr="004A06C3">
        <w:rPr>
          <w:color w:val="auto"/>
        </w:rPr>
        <w:t>O wysokości postąpienia decydują uczestnicy przetargu z tym, że postąpienie nie może wynosić mniej niż 1 % ceny wywoławczej, z zaokrągleniem w górę do pełnych dziesiątek złotych.</w:t>
      </w:r>
    </w:p>
    <w:p w14:paraId="2AA7D19C" w14:textId="77777777" w:rsidR="004A06C3" w:rsidRPr="004A06C3" w:rsidRDefault="004A06C3" w:rsidP="004A06C3">
      <w:pPr>
        <w:pStyle w:val="Default"/>
        <w:numPr>
          <w:ilvl w:val="0"/>
          <w:numId w:val="9"/>
        </w:numPr>
        <w:spacing w:line="276" w:lineRule="auto"/>
        <w:ind w:left="426"/>
        <w:jc w:val="both"/>
        <w:rPr>
          <w:color w:val="auto"/>
        </w:rPr>
      </w:pPr>
      <w:r w:rsidRPr="004A06C3">
        <w:rPr>
          <w:color w:val="auto"/>
        </w:rPr>
        <w:t>Uczestnicy przetargu zgłaszają ustnie kolejne postąpienia ceny, dopóki mimo trzykrotnego wywołania nie ma dalszych postąpień.</w:t>
      </w:r>
    </w:p>
    <w:p w14:paraId="03211E73" w14:textId="77777777" w:rsidR="004A06C3" w:rsidRPr="004A06C3" w:rsidRDefault="004A06C3" w:rsidP="004A06C3">
      <w:pPr>
        <w:pStyle w:val="Default"/>
        <w:numPr>
          <w:ilvl w:val="0"/>
          <w:numId w:val="9"/>
        </w:numPr>
        <w:spacing w:line="276" w:lineRule="auto"/>
        <w:ind w:left="426"/>
        <w:jc w:val="both"/>
        <w:rPr>
          <w:color w:val="auto"/>
        </w:rPr>
      </w:pPr>
      <w:r w:rsidRPr="004A06C3">
        <w:rPr>
          <w:color w:val="auto"/>
        </w:rPr>
        <w:t>Cena zaoferowana przez uczestnika przetargu przestaje wiązać, gdy inny uczestnik zaoferuje cenę wyższą.</w:t>
      </w:r>
    </w:p>
    <w:p w14:paraId="2899CDE9" w14:textId="77777777" w:rsidR="004A06C3" w:rsidRPr="004A06C3" w:rsidRDefault="004A06C3" w:rsidP="004A06C3">
      <w:pPr>
        <w:pStyle w:val="Default"/>
        <w:numPr>
          <w:ilvl w:val="0"/>
          <w:numId w:val="9"/>
        </w:numPr>
        <w:spacing w:line="276" w:lineRule="auto"/>
        <w:ind w:left="426"/>
        <w:jc w:val="both"/>
        <w:rPr>
          <w:color w:val="auto"/>
        </w:rPr>
      </w:pPr>
      <w:r w:rsidRPr="004A06C3">
        <w:rPr>
          <w:color w:val="auto"/>
        </w:rPr>
        <w:t xml:space="preserve">Po ustaniu postąpień osoba przeprowadzająca przetarg uprzedza uczestników, że po trzecim wywołaniu najwyższej z zaoferowanych cen dalsze postąpienia nie zostaną </w:t>
      </w:r>
      <w:r w:rsidRPr="004A06C3">
        <w:rPr>
          <w:color w:val="auto"/>
        </w:rPr>
        <w:lastRenderedPageBreak/>
        <w:t>przyjęte, po czym wywołuje trzykrotnie tę cenę, zamyka przetarg i ogłasza imię i nazwisko lub nazwę albo firmę osoby, która przetarg wygrała.</w:t>
      </w:r>
    </w:p>
    <w:p w14:paraId="2F7D3CF6" w14:textId="77777777" w:rsidR="004A06C3" w:rsidRPr="004A06C3" w:rsidRDefault="004A06C3" w:rsidP="004A06C3">
      <w:pPr>
        <w:pStyle w:val="Default"/>
        <w:spacing w:line="276" w:lineRule="auto"/>
        <w:jc w:val="center"/>
        <w:rPr>
          <w:color w:val="auto"/>
        </w:rPr>
      </w:pPr>
      <w:r w:rsidRPr="004A06C3">
        <w:rPr>
          <w:b/>
          <w:bCs/>
          <w:color w:val="auto"/>
        </w:rPr>
        <w:t>§ 6</w:t>
      </w:r>
    </w:p>
    <w:p w14:paraId="729887A0" w14:textId="77777777" w:rsidR="004A06C3" w:rsidRPr="004A06C3" w:rsidRDefault="004A06C3" w:rsidP="004A06C3">
      <w:pPr>
        <w:pStyle w:val="Default"/>
        <w:numPr>
          <w:ilvl w:val="0"/>
          <w:numId w:val="10"/>
        </w:numPr>
        <w:spacing w:line="276" w:lineRule="auto"/>
        <w:ind w:left="426"/>
        <w:jc w:val="both"/>
        <w:rPr>
          <w:color w:val="auto"/>
        </w:rPr>
      </w:pPr>
      <w:r w:rsidRPr="004A06C3">
        <w:rPr>
          <w:color w:val="auto"/>
        </w:rPr>
        <w:t xml:space="preserve">Osoba przeprowadzająca przetarg sporządza protokół z przetargu w trzech jednobrzmiących egzemplarzach, z których dwa przeznaczone są dla organizatora przetargu, a jeden dla osoby ustalonej jako nabywca nieruchomości. </w:t>
      </w:r>
    </w:p>
    <w:p w14:paraId="6097F24B" w14:textId="77777777" w:rsidR="004A06C3" w:rsidRPr="004A06C3" w:rsidRDefault="004A06C3" w:rsidP="004A06C3">
      <w:pPr>
        <w:pStyle w:val="Default"/>
        <w:numPr>
          <w:ilvl w:val="0"/>
          <w:numId w:val="10"/>
        </w:numPr>
        <w:spacing w:line="276" w:lineRule="auto"/>
        <w:ind w:left="426"/>
        <w:jc w:val="both"/>
        <w:rPr>
          <w:color w:val="auto"/>
        </w:rPr>
      </w:pPr>
      <w:r w:rsidRPr="004A06C3">
        <w:rPr>
          <w:color w:val="auto"/>
        </w:rPr>
        <w:t>Podpisanie protokołu przez przewodniczącego, członków komisji przetargowej oraz uczestnika przetargu, który zaoferował najwyższą cenę kończy przetarg. Z chwilą podpisania przetarg uważa się za zamknięty.</w:t>
      </w:r>
    </w:p>
    <w:p w14:paraId="40371A1D" w14:textId="77777777" w:rsidR="004A06C3" w:rsidRPr="004A06C3" w:rsidRDefault="004A06C3" w:rsidP="004A06C3">
      <w:pPr>
        <w:pStyle w:val="Default"/>
        <w:numPr>
          <w:ilvl w:val="0"/>
          <w:numId w:val="10"/>
        </w:numPr>
        <w:spacing w:line="276" w:lineRule="auto"/>
        <w:ind w:left="426"/>
        <w:jc w:val="both"/>
        <w:rPr>
          <w:color w:val="auto"/>
        </w:rPr>
      </w:pPr>
      <w:r w:rsidRPr="004A06C3">
        <w:rPr>
          <w:color w:val="auto"/>
        </w:rPr>
        <w:t xml:space="preserve">Protokół z przeprowadzonego przetargu stanowi podstawę do zawarcia aktu notarialnego. </w:t>
      </w:r>
    </w:p>
    <w:p w14:paraId="1CF18F79" w14:textId="77777777" w:rsidR="004A06C3" w:rsidRPr="004A06C3" w:rsidRDefault="004A06C3" w:rsidP="004A06C3">
      <w:pPr>
        <w:pStyle w:val="Default"/>
        <w:spacing w:line="276" w:lineRule="auto"/>
        <w:rPr>
          <w:color w:val="auto"/>
        </w:rPr>
      </w:pPr>
    </w:p>
    <w:p w14:paraId="7A19CCA0" w14:textId="77777777" w:rsidR="004A06C3" w:rsidRPr="004A06C3" w:rsidRDefault="004A06C3" w:rsidP="004A06C3">
      <w:pPr>
        <w:pStyle w:val="Default"/>
        <w:spacing w:line="276" w:lineRule="auto"/>
        <w:jc w:val="center"/>
        <w:rPr>
          <w:color w:val="auto"/>
        </w:rPr>
      </w:pPr>
      <w:r w:rsidRPr="004A06C3">
        <w:rPr>
          <w:b/>
          <w:bCs/>
          <w:color w:val="auto"/>
        </w:rPr>
        <w:t>§ 7</w:t>
      </w:r>
    </w:p>
    <w:p w14:paraId="4ACC14C1" w14:textId="77777777" w:rsidR="004A06C3" w:rsidRPr="004A06C3" w:rsidRDefault="004A06C3" w:rsidP="004A06C3">
      <w:pPr>
        <w:pStyle w:val="Default"/>
        <w:spacing w:line="276" w:lineRule="auto"/>
        <w:jc w:val="both"/>
        <w:rPr>
          <w:color w:val="auto"/>
        </w:rPr>
      </w:pPr>
      <w:r w:rsidRPr="004A06C3">
        <w:rPr>
          <w:color w:val="auto"/>
        </w:rPr>
        <w:t xml:space="preserve">Przetarg uważa się za zakończony wynikiem negatywnym, jeżeli nikt nie został zakwalifikowany do uczestnictwa w przetargu lub żaden z uczestników nie zaoferował postąpienia ponad cenę wywoławczą.  </w:t>
      </w:r>
    </w:p>
    <w:p w14:paraId="1245090E" w14:textId="77777777" w:rsidR="004A06C3" w:rsidRPr="004A06C3" w:rsidRDefault="004A06C3" w:rsidP="004A06C3">
      <w:pPr>
        <w:pStyle w:val="Default"/>
        <w:spacing w:line="276" w:lineRule="auto"/>
        <w:jc w:val="center"/>
        <w:rPr>
          <w:b/>
          <w:color w:val="auto"/>
        </w:rPr>
      </w:pPr>
      <w:r w:rsidRPr="004A06C3">
        <w:rPr>
          <w:b/>
          <w:color w:val="auto"/>
        </w:rPr>
        <w:t>§ 8</w:t>
      </w:r>
    </w:p>
    <w:p w14:paraId="7D7928DC" w14:textId="77777777" w:rsidR="004A06C3" w:rsidRPr="004A06C3" w:rsidRDefault="004A06C3" w:rsidP="004A06C3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</w:rPr>
      </w:pPr>
      <w:r w:rsidRPr="004A06C3">
        <w:rPr>
          <w:color w:val="auto"/>
        </w:rPr>
        <w:t>Wadium wpłacone przez uczestnika, który przetarg wygrał, zalicza się na poczet ceny nabycia nieruchomości.</w:t>
      </w:r>
    </w:p>
    <w:p w14:paraId="2C218AC4" w14:textId="77777777" w:rsidR="004A06C3" w:rsidRPr="004A06C3" w:rsidRDefault="004A06C3" w:rsidP="004A06C3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</w:rPr>
      </w:pPr>
      <w:r w:rsidRPr="004A06C3">
        <w:rPr>
          <w:color w:val="auto"/>
        </w:rPr>
        <w:t>Pozostałym uczestnikom wadium zwraca się niezwłocznie po zamknięciu przetargu jednak nie później niż przed upływem 3 dni od dnia zamknięcia przetargu.</w:t>
      </w:r>
    </w:p>
    <w:p w14:paraId="1DD54B03" w14:textId="77777777" w:rsidR="004A06C3" w:rsidRPr="004A06C3" w:rsidRDefault="004A06C3" w:rsidP="004A06C3">
      <w:pPr>
        <w:pStyle w:val="Default"/>
        <w:spacing w:line="276" w:lineRule="auto"/>
        <w:ind w:left="142"/>
        <w:jc w:val="center"/>
        <w:rPr>
          <w:b/>
          <w:color w:val="auto"/>
        </w:rPr>
      </w:pPr>
    </w:p>
    <w:p w14:paraId="1AAB6259" w14:textId="77777777" w:rsidR="004A06C3" w:rsidRPr="004A06C3" w:rsidRDefault="004A06C3" w:rsidP="004A06C3">
      <w:pPr>
        <w:pStyle w:val="Default"/>
        <w:spacing w:line="276" w:lineRule="auto"/>
        <w:ind w:left="142"/>
        <w:jc w:val="center"/>
        <w:rPr>
          <w:b/>
          <w:color w:val="auto"/>
        </w:rPr>
      </w:pPr>
      <w:r w:rsidRPr="004A06C3">
        <w:rPr>
          <w:b/>
          <w:color w:val="auto"/>
        </w:rPr>
        <w:t>§ 9</w:t>
      </w:r>
    </w:p>
    <w:p w14:paraId="3BE8A2E9" w14:textId="77777777" w:rsidR="004A06C3" w:rsidRPr="004A06C3" w:rsidRDefault="004A06C3" w:rsidP="004A06C3">
      <w:pPr>
        <w:pStyle w:val="Default"/>
        <w:spacing w:line="276" w:lineRule="auto"/>
        <w:ind w:left="142"/>
        <w:rPr>
          <w:b/>
          <w:color w:val="auto"/>
        </w:rPr>
      </w:pPr>
    </w:p>
    <w:p w14:paraId="66BE8F6C" w14:textId="77777777" w:rsidR="004A06C3" w:rsidRPr="004A06C3" w:rsidRDefault="004A06C3" w:rsidP="004A06C3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</w:rPr>
      </w:pPr>
      <w:r w:rsidRPr="004A06C3">
        <w:rPr>
          <w:color w:val="auto"/>
        </w:rPr>
        <w:t xml:space="preserve">Uczestnik przetargu może w terminie 7 dni od dnia ogłoszenia przetargu zaskarżyć czynności związane z przeprowadzeniem przetargu do Wójta Gminy Wilkowice. </w:t>
      </w:r>
    </w:p>
    <w:p w14:paraId="379106B7" w14:textId="77777777" w:rsidR="004A06C3" w:rsidRPr="004A06C3" w:rsidRDefault="004A06C3" w:rsidP="004A06C3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</w:rPr>
      </w:pPr>
      <w:r w:rsidRPr="004A06C3">
        <w:rPr>
          <w:color w:val="auto"/>
        </w:rPr>
        <w:t xml:space="preserve">W przypadku wniesienia skargi, o której mowa w pkt 1 Wójt Gminy Wilkowice wstrzymuje dalsze czynności związane ze zbyciem nieruchomości. </w:t>
      </w:r>
    </w:p>
    <w:p w14:paraId="51BB6436" w14:textId="77777777" w:rsidR="004A06C3" w:rsidRPr="004A06C3" w:rsidRDefault="004A06C3" w:rsidP="004A06C3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</w:rPr>
      </w:pPr>
      <w:r w:rsidRPr="004A06C3">
        <w:rPr>
          <w:color w:val="auto"/>
        </w:rPr>
        <w:t xml:space="preserve">Wójt Gminy Wilkowice rozpatruje skargę w terminie 7 dni od daty jej otrzymania. </w:t>
      </w:r>
    </w:p>
    <w:p w14:paraId="1D003B45" w14:textId="77777777" w:rsidR="004A06C3" w:rsidRPr="004A06C3" w:rsidRDefault="004A06C3" w:rsidP="004A06C3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</w:rPr>
      </w:pPr>
      <w:r w:rsidRPr="004A06C3">
        <w:rPr>
          <w:color w:val="auto"/>
        </w:rPr>
        <w:t xml:space="preserve">Wójt Gminy Wilkowice może uznać skargę za zasadną i nakazać powtórzenie czynności przetargowych lub unieważnić przetarg albo uznać skargę za niezasadną. </w:t>
      </w:r>
    </w:p>
    <w:p w14:paraId="2CEE7CC4" w14:textId="77777777" w:rsidR="004A06C3" w:rsidRPr="004A06C3" w:rsidRDefault="004A06C3" w:rsidP="004A06C3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</w:rPr>
      </w:pPr>
      <w:r w:rsidRPr="004A06C3">
        <w:rPr>
          <w:color w:val="auto"/>
        </w:rPr>
        <w:t xml:space="preserve">Po rozpatrzeniu skargi Wójt Gminy Wilkowice zawiadamia skarżącego, a właściwy organ wywiesza niezwłocznie na okres 7 dni w swojej siedzibie informację o sposobie rozstrzygnięcia skargi. </w:t>
      </w:r>
    </w:p>
    <w:p w14:paraId="5435359B" w14:textId="77777777" w:rsidR="004A06C3" w:rsidRPr="004A06C3" w:rsidRDefault="004A06C3" w:rsidP="004A06C3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</w:rPr>
      </w:pPr>
      <w:r w:rsidRPr="004A06C3">
        <w:rPr>
          <w:color w:val="auto"/>
        </w:rPr>
        <w:t xml:space="preserve">W przypadku niezaskarżenia w wyznaczonym terminie czynności związanych </w:t>
      </w:r>
      <w:r w:rsidRPr="004A06C3">
        <w:rPr>
          <w:color w:val="auto"/>
        </w:rPr>
        <w:br/>
        <w:t xml:space="preserve">z przeprowadzeniem przetargu albo w razie uznania skargi za niezasadną, właściwy organ podaje do publicznej wiadomości wywieszając w siedzibie Urzędu  Gminy Wilkowice na okres 7 dni informację o wyniku przetargu. </w:t>
      </w:r>
    </w:p>
    <w:p w14:paraId="18566350" w14:textId="77777777" w:rsidR="004A06C3" w:rsidRPr="004A06C3" w:rsidRDefault="004A06C3" w:rsidP="004A06C3">
      <w:pPr>
        <w:pStyle w:val="Default"/>
        <w:spacing w:line="276" w:lineRule="auto"/>
        <w:jc w:val="center"/>
        <w:rPr>
          <w:color w:val="auto"/>
        </w:rPr>
      </w:pPr>
      <w:r w:rsidRPr="004A06C3">
        <w:rPr>
          <w:b/>
          <w:bCs/>
          <w:color w:val="auto"/>
        </w:rPr>
        <w:t>§ 10</w:t>
      </w:r>
    </w:p>
    <w:p w14:paraId="452CAC09" w14:textId="77777777" w:rsidR="004A06C3" w:rsidRPr="004A06C3" w:rsidRDefault="004A06C3" w:rsidP="004A06C3">
      <w:pPr>
        <w:pStyle w:val="Default"/>
        <w:spacing w:line="276" w:lineRule="auto"/>
        <w:jc w:val="both"/>
        <w:rPr>
          <w:color w:val="auto"/>
        </w:rPr>
      </w:pPr>
      <w:r w:rsidRPr="004A06C3">
        <w:rPr>
          <w:color w:val="auto"/>
        </w:rPr>
        <w:t xml:space="preserve">Wójt Gminy Wilkowice zastrzega sobie prawo odwołania ogłoszonego przetargu z ważnych przyczyn z podaniem uzasadnienia, niezwłocznie podając informację o odwołaniu przetargu do publicznej wiadomości. </w:t>
      </w:r>
    </w:p>
    <w:p w14:paraId="5DD0A30B" w14:textId="77777777" w:rsidR="004A06C3" w:rsidRPr="004A06C3" w:rsidRDefault="004A06C3" w:rsidP="004A06C3">
      <w:pPr>
        <w:pStyle w:val="Default"/>
        <w:spacing w:line="276" w:lineRule="auto"/>
        <w:jc w:val="center"/>
        <w:rPr>
          <w:color w:val="auto"/>
        </w:rPr>
      </w:pPr>
      <w:r w:rsidRPr="004A06C3">
        <w:rPr>
          <w:b/>
          <w:bCs/>
          <w:color w:val="auto"/>
        </w:rPr>
        <w:t>§ 11</w:t>
      </w:r>
    </w:p>
    <w:p w14:paraId="280BCBAB" w14:textId="77777777" w:rsidR="004A06C3" w:rsidRPr="004A06C3" w:rsidRDefault="004A06C3" w:rsidP="004A06C3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color w:val="auto"/>
        </w:rPr>
      </w:pPr>
      <w:r w:rsidRPr="004A06C3">
        <w:rPr>
          <w:color w:val="auto"/>
        </w:rPr>
        <w:t xml:space="preserve">Organizator przetargu zawiadamia osobę ustaloną jako nabywca nieruchomości o miejscu </w:t>
      </w:r>
      <w:r w:rsidRPr="004A06C3">
        <w:rPr>
          <w:color w:val="auto"/>
        </w:rPr>
        <w:br/>
        <w:t>i terminie zawarcia umowy sprzedaży w terminie 21dni od dnia rozstrzygnięcia przetargu.</w:t>
      </w:r>
    </w:p>
    <w:p w14:paraId="67911D76" w14:textId="77777777" w:rsidR="004A06C3" w:rsidRPr="004A06C3" w:rsidRDefault="004A06C3" w:rsidP="004A06C3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color w:val="auto"/>
        </w:rPr>
      </w:pPr>
      <w:r w:rsidRPr="004A06C3">
        <w:rPr>
          <w:color w:val="auto"/>
        </w:rPr>
        <w:lastRenderedPageBreak/>
        <w:t>Uczestnik, który wygrał przetarg nabywa nieruchomość będącą przedmiotem przetargu na zasadach określonych w Ustawie o gospodarce nieruchomościami.</w:t>
      </w:r>
    </w:p>
    <w:p w14:paraId="45241680" w14:textId="77777777" w:rsidR="004A06C3" w:rsidRPr="004A06C3" w:rsidRDefault="004A06C3" w:rsidP="004A06C3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color w:val="auto"/>
        </w:rPr>
      </w:pPr>
      <w:r w:rsidRPr="004A06C3">
        <w:rPr>
          <w:color w:val="auto"/>
        </w:rPr>
        <w:t xml:space="preserve">Cena nieruchomości osiągnięta w przetargu powiększona o podatek VAT i pomniejszona </w:t>
      </w:r>
      <w:r w:rsidRPr="004A06C3">
        <w:rPr>
          <w:color w:val="auto"/>
        </w:rPr>
        <w:br/>
        <w:t>o wpłacone wadium podlega jednorazowej zapłacie. W dniu podpisania umowy notarialnej środki finansowe winny znajdować się na rachunku bankowym Gminy Wilkowice:</w:t>
      </w:r>
    </w:p>
    <w:p w14:paraId="14801627" w14:textId="77777777" w:rsidR="004A06C3" w:rsidRPr="004A06C3" w:rsidRDefault="004A06C3" w:rsidP="004A06C3">
      <w:pPr>
        <w:pStyle w:val="Default"/>
        <w:spacing w:line="276" w:lineRule="auto"/>
        <w:ind w:left="426"/>
        <w:jc w:val="center"/>
        <w:rPr>
          <w:b/>
          <w:color w:val="auto"/>
        </w:rPr>
      </w:pPr>
      <w:r w:rsidRPr="004A06C3">
        <w:rPr>
          <w:b/>
          <w:color w:val="auto"/>
        </w:rPr>
        <w:t>Bank Spółdzielczy w Bystrej</w:t>
      </w:r>
    </w:p>
    <w:p w14:paraId="10DE8DFE" w14:textId="77777777" w:rsidR="004A06C3" w:rsidRPr="004A06C3" w:rsidRDefault="004A06C3" w:rsidP="004A06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6C3">
        <w:rPr>
          <w:rFonts w:ascii="Times New Roman" w:hAnsi="Times New Roman" w:cs="Times New Roman"/>
          <w:b/>
          <w:bCs/>
          <w:sz w:val="24"/>
          <w:szCs w:val="24"/>
        </w:rPr>
        <w:t>66 8133 0003 0000 0244 2000 0053</w:t>
      </w:r>
    </w:p>
    <w:p w14:paraId="44FA091D" w14:textId="77777777" w:rsidR="004A06C3" w:rsidRPr="004A06C3" w:rsidRDefault="004A06C3" w:rsidP="004A06C3">
      <w:pPr>
        <w:pStyle w:val="Default"/>
        <w:spacing w:line="276" w:lineRule="auto"/>
        <w:ind w:left="426"/>
        <w:jc w:val="center"/>
        <w:rPr>
          <w:b/>
          <w:color w:val="auto"/>
        </w:rPr>
      </w:pPr>
    </w:p>
    <w:p w14:paraId="473C6E15" w14:textId="77777777" w:rsidR="004A06C3" w:rsidRPr="004A06C3" w:rsidRDefault="004A06C3" w:rsidP="004A06C3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color w:val="auto"/>
        </w:rPr>
      </w:pPr>
      <w:r w:rsidRPr="004A06C3">
        <w:rPr>
          <w:color w:val="auto"/>
        </w:rPr>
        <w:t xml:space="preserve">Jeżeli osoba ustalona jako nabywca nieruchomości nie stawi się bez usprawiedliwienia </w:t>
      </w:r>
      <w:r w:rsidRPr="004A06C3">
        <w:rPr>
          <w:color w:val="auto"/>
        </w:rPr>
        <w:br/>
        <w:t>w miejscu i w terminie podanym w zawiadomieniu w celu zawarcia umowy notarialnej Wójt Gminy Wilkowice może odstąpić od zawarcia umowy, a wpłacone wadium nie podlega zwrotowi.</w:t>
      </w:r>
    </w:p>
    <w:p w14:paraId="7457FF95" w14:textId="77777777" w:rsidR="004A06C3" w:rsidRPr="004A06C3" w:rsidRDefault="004A06C3" w:rsidP="004A06C3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color w:val="auto"/>
        </w:rPr>
      </w:pPr>
      <w:r w:rsidRPr="004A06C3">
        <w:rPr>
          <w:color w:val="auto"/>
        </w:rPr>
        <w:t>Wszelkie koszty sporządzenia umowy sprzedaży nieruchomości ponosi nabywca.</w:t>
      </w:r>
    </w:p>
    <w:p w14:paraId="6EF4DCCE" w14:textId="77777777" w:rsidR="004A06C3" w:rsidRDefault="004A06C3" w:rsidP="004A06C3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14:paraId="42C7B768" w14:textId="77777777" w:rsidR="004A06C3" w:rsidRPr="0007677A" w:rsidRDefault="004A06C3" w:rsidP="004A06C3">
      <w:pPr>
        <w:jc w:val="both"/>
        <w:rPr>
          <w:strike/>
        </w:rPr>
      </w:pPr>
    </w:p>
    <w:p w14:paraId="23F1D472" w14:textId="77777777" w:rsidR="007931DD" w:rsidRPr="00AD7757" w:rsidRDefault="007931DD">
      <w:pPr>
        <w:rPr>
          <w:rFonts w:ascii="Times New Roman" w:hAnsi="Times New Roman" w:cs="Times New Roman"/>
        </w:rPr>
      </w:pPr>
    </w:p>
    <w:sectPr w:rsidR="007931DD" w:rsidRPr="00AD7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65C3C"/>
    <w:multiLevelType w:val="multilevel"/>
    <w:tmpl w:val="730E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83621"/>
    <w:multiLevelType w:val="hybridMultilevel"/>
    <w:tmpl w:val="BE10E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65167"/>
    <w:multiLevelType w:val="hybridMultilevel"/>
    <w:tmpl w:val="1764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B4109"/>
    <w:multiLevelType w:val="multilevel"/>
    <w:tmpl w:val="6CF8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45BA0"/>
    <w:multiLevelType w:val="hybridMultilevel"/>
    <w:tmpl w:val="726ADB2E"/>
    <w:lvl w:ilvl="0" w:tplc="187A4B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6261BC6"/>
    <w:multiLevelType w:val="hybridMultilevel"/>
    <w:tmpl w:val="B6B6F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1EC8C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95460"/>
    <w:multiLevelType w:val="hybridMultilevel"/>
    <w:tmpl w:val="E8CA202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C928CB"/>
    <w:multiLevelType w:val="hybridMultilevel"/>
    <w:tmpl w:val="60F4E0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237CA7"/>
    <w:multiLevelType w:val="hybridMultilevel"/>
    <w:tmpl w:val="AA3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57AC7"/>
    <w:multiLevelType w:val="hybridMultilevel"/>
    <w:tmpl w:val="E0C48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2594E"/>
    <w:multiLevelType w:val="hybridMultilevel"/>
    <w:tmpl w:val="8AFEB858"/>
    <w:lvl w:ilvl="0" w:tplc="187A4B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659EB"/>
    <w:multiLevelType w:val="hybridMultilevel"/>
    <w:tmpl w:val="8F52C51E"/>
    <w:lvl w:ilvl="0" w:tplc="187A4B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300F7"/>
    <w:multiLevelType w:val="hybridMultilevel"/>
    <w:tmpl w:val="62B64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90CA8"/>
    <w:multiLevelType w:val="hybridMultilevel"/>
    <w:tmpl w:val="76F62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51CD1"/>
    <w:multiLevelType w:val="hybridMultilevel"/>
    <w:tmpl w:val="4CD03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05578">
    <w:abstractNumId w:val="0"/>
  </w:num>
  <w:num w:numId="2" w16cid:durableId="1155606212">
    <w:abstractNumId w:val="3"/>
  </w:num>
  <w:num w:numId="3" w16cid:durableId="746727224">
    <w:abstractNumId w:val="6"/>
  </w:num>
  <w:num w:numId="4" w16cid:durableId="370496827">
    <w:abstractNumId w:val="14"/>
  </w:num>
  <w:num w:numId="5" w16cid:durableId="273558461">
    <w:abstractNumId w:val="1"/>
  </w:num>
  <w:num w:numId="6" w16cid:durableId="945387716">
    <w:abstractNumId w:val="7"/>
  </w:num>
  <w:num w:numId="7" w16cid:durableId="639265754">
    <w:abstractNumId w:val="5"/>
  </w:num>
  <w:num w:numId="8" w16cid:durableId="1414013389">
    <w:abstractNumId w:val="8"/>
  </w:num>
  <w:num w:numId="9" w16cid:durableId="1229876214">
    <w:abstractNumId w:val="13"/>
  </w:num>
  <w:num w:numId="10" w16cid:durableId="1320427106">
    <w:abstractNumId w:val="2"/>
  </w:num>
  <w:num w:numId="11" w16cid:durableId="112941507">
    <w:abstractNumId w:val="12"/>
  </w:num>
  <w:num w:numId="12" w16cid:durableId="1417291244">
    <w:abstractNumId w:val="9"/>
  </w:num>
  <w:num w:numId="13" w16cid:durableId="2094617171">
    <w:abstractNumId w:val="4"/>
  </w:num>
  <w:num w:numId="14" w16cid:durableId="318928776">
    <w:abstractNumId w:val="10"/>
  </w:num>
  <w:num w:numId="15" w16cid:durableId="17871881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AF"/>
    <w:rsid w:val="000076C0"/>
    <w:rsid w:val="000559D4"/>
    <w:rsid w:val="000B3136"/>
    <w:rsid w:val="000C41FA"/>
    <w:rsid w:val="00126FCD"/>
    <w:rsid w:val="00160762"/>
    <w:rsid w:val="001C69CF"/>
    <w:rsid w:val="001D00E1"/>
    <w:rsid w:val="001D3DDA"/>
    <w:rsid w:val="001E1926"/>
    <w:rsid w:val="002C4B79"/>
    <w:rsid w:val="0033463F"/>
    <w:rsid w:val="003A0387"/>
    <w:rsid w:val="00422F9C"/>
    <w:rsid w:val="0048506F"/>
    <w:rsid w:val="004A06C3"/>
    <w:rsid w:val="004A4CFE"/>
    <w:rsid w:val="004C023F"/>
    <w:rsid w:val="004E7E4A"/>
    <w:rsid w:val="00587BAF"/>
    <w:rsid w:val="005B0FB4"/>
    <w:rsid w:val="00604F5E"/>
    <w:rsid w:val="006855A6"/>
    <w:rsid w:val="006E5EF8"/>
    <w:rsid w:val="0070308B"/>
    <w:rsid w:val="007400C3"/>
    <w:rsid w:val="007931DD"/>
    <w:rsid w:val="00824FAF"/>
    <w:rsid w:val="0086089D"/>
    <w:rsid w:val="008B28B7"/>
    <w:rsid w:val="00941069"/>
    <w:rsid w:val="0096378F"/>
    <w:rsid w:val="009E5F2E"/>
    <w:rsid w:val="00AD7757"/>
    <w:rsid w:val="00B30F18"/>
    <w:rsid w:val="00B90D3A"/>
    <w:rsid w:val="00BD0DC0"/>
    <w:rsid w:val="00C143A3"/>
    <w:rsid w:val="00C62F7A"/>
    <w:rsid w:val="00C775C1"/>
    <w:rsid w:val="00D23B75"/>
    <w:rsid w:val="00D56DF9"/>
    <w:rsid w:val="00DB47A2"/>
    <w:rsid w:val="00DE2F77"/>
    <w:rsid w:val="00E17387"/>
    <w:rsid w:val="00E931B6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ABFD"/>
  <w15:chartTrackingRefBased/>
  <w15:docId w15:val="{8F5CC71A-9000-4DD1-A8D6-69992632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82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4FAF"/>
    <w:rPr>
      <w:b/>
      <w:bCs/>
    </w:rPr>
  </w:style>
  <w:style w:type="paragraph" w:styleId="Akapitzlist">
    <w:name w:val="List Paragraph"/>
    <w:basedOn w:val="Normalny"/>
    <w:uiPriority w:val="34"/>
    <w:qFormat/>
    <w:rsid w:val="00C62F7A"/>
    <w:pPr>
      <w:ind w:left="720"/>
      <w:contextualSpacing/>
    </w:pPr>
  </w:style>
  <w:style w:type="paragraph" w:styleId="Bezodstpw">
    <w:name w:val="No Spacing"/>
    <w:uiPriority w:val="1"/>
    <w:qFormat/>
    <w:rsid w:val="0016076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762"/>
    <w:rPr>
      <w:rFonts w:ascii="Segoe UI" w:hAnsi="Segoe UI" w:cs="Segoe UI"/>
      <w:sz w:val="18"/>
      <w:szCs w:val="18"/>
    </w:rPr>
  </w:style>
  <w:style w:type="character" w:customStyle="1" w:styleId="xml-paragraf">
    <w:name w:val="xml-paragraf"/>
    <w:basedOn w:val="Domylnaczcionkaakapitu"/>
    <w:rsid w:val="00C143A3"/>
  </w:style>
  <w:style w:type="paragraph" w:customStyle="1" w:styleId="Default">
    <w:name w:val="Default"/>
    <w:rsid w:val="004A06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1430</Words>
  <Characters>8585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Hanusiak</dc:creator>
  <cp:keywords/>
  <dc:description/>
  <cp:lastModifiedBy>Magdalena Krzyżowska</cp:lastModifiedBy>
  <cp:revision>2</cp:revision>
  <cp:lastPrinted>2024-08-13T06:09:00Z</cp:lastPrinted>
  <dcterms:created xsi:type="dcterms:W3CDTF">2024-09-06T07:26:00Z</dcterms:created>
  <dcterms:modified xsi:type="dcterms:W3CDTF">2024-09-06T07:26:00Z</dcterms:modified>
</cp:coreProperties>
</file>